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EastAsia" w:hAnsiTheme="minorHAnsi" w:cstheme="minorBidi"/>
          <w:color w:val="auto"/>
          <w:sz w:val="22"/>
          <w:szCs w:val="22"/>
          <w:lang w:val="nl-NL"/>
        </w:rPr>
        <w:id w:val="-602034435"/>
        <w:docPartObj>
          <w:docPartGallery w:val="Table of Contents"/>
          <w:docPartUnique/>
        </w:docPartObj>
      </w:sdtPr>
      <w:sdtEndPr>
        <w:rPr>
          <w:b/>
          <w:bCs/>
        </w:rPr>
      </w:sdtEndPr>
      <w:sdtContent>
        <w:p w:rsidR="00E46E6A" w:rsidRPr="002C2E75" w:rsidRDefault="00E46E6A" w:rsidP="00E46E6A">
          <w:pPr>
            <w:pStyle w:val="TOCHeading"/>
            <w:rPr>
              <w:lang w:val="nl-NL"/>
            </w:rPr>
          </w:pPr>
          <w:r w:rsidRPr="002C2E75">
            <w:rPr>
              <w:lang w:val="nl-NL"/>
            </w:rPr>
            <w:t>Inhoud</w:t>
          </w:r>
        </w:p>
        <w:p w:rsidR="00E46E6A" w:rsidRPr="002C2E75" w:rsidRDefault="00E46E6A" w:rsidP="00E46E6A">
          <w:pPr>
            <w:pStyle w:val="TOC1"/>
            <w:tabs>
              <w:tab w:val="right" w:leader="dot" w:pos="9350"/>
            </w:tabs>
            <w:rPr>
              <w:b/>
              <w:bCs/>
              <w:lang w:val="nl-NL"/>
            </w:rPr>
          </w:pPr>
        </w:p>
        <w:p w:rsidR="00D119E8" w:rsidRDefault="00E46E6A">
          <w:pPr>
            <w:pStyle w:val="TOC1"/>
            <w:tabs>
              <w:tab w:val="right" w:leader="dot" w:pos="9350"/>
            </w:tabs>
            <w:rPr>
              <w:noProof/>
              <w:lang w:val="nl-NL" w:eastAsia="nl-NL"/>
            </w:rPr>
          </w:pPr>
          <w:r w:rsidRPr="002C2E75">
            <w:rPr>
              <w:b/>
              <w:bCs/>
              <w:lang w:val="nl-NL"/>
            </w:rPr>
            <w:fldChar w:fldCharType="begin"/>
          </w:r>
          <w:r w:rsidRPr="002C2E75">
            <w:rPr>
              <w:b/>
              <w:bCs/>
              <w:lang w:val="nl-NL"/>
            </w:rPr>
            <w:instrText xml:space="preserve"> TOC \o "1-3" \h \z \u </w:instrText>
          </w:r>
          <w:r w:rsidRPr="002C2E75">
            <w:rPr>
              <w:b/>
              <w:bCs/>
              <w:lang w:val="nl-NL"/>
            </w:rPr>
            <w:fldChar w:fldCharType="separate"/>
          </w:r>
          <w:hyperlink w:anchor="_Toc9169641" w:history="1">
            <w:r w:rsidR="00D119E8" w:rsidRPr="00F05DFC">
              <w:rPr>
                <w:rStyle w:val="Hyperlink"/>
                <w:b/>
                <w:noProof/>
                <w:lang w:val="nl-NL"/>
              </w:rPr>
              <w:t>0. Algemene gegevens</w:t>
            </w:r>
            <w:r w:rsidR="00D119E8">
              <w:rPr>
                <w:noProof/>
                <w:webHidden/>
              </w:rPr>
              <w:tab/>
            </w:r>
            <w:r w:rsidR="00D119E8">
              <w:rPr>
                <w:noProof/>
                <w:webHidden/>
              </w:rPr>
              <w:fldChar w:fldCharType="begin"/>
            </w:r>
            <w:r w:rsidR="00D119E8">
              <w:rPr>
                <w:noProof/>
                <w:webHidden/>
              </w:rPr>
              <w:instrText xml:space="preserve"> PAGEREF _Toc9169641 \h </w:instrText>
            </w:r>
            <w:r w:rsidR="00D119E8">
              <w:rPr>
                <w:noProof/>
                <w:webHidden/>
              </w:rPr>
            </w:r>
            <w:r w:rsidR="00D119E8">
              <w:rPr>
                <w:noProof/>
                <w:webHidden/>
              </w:rPr>
              <w:fldChar w:fldCharType="separate"/>
            </w:r>
            <w:r w:rsidR="00D119E8">
              <w:rPr>
                <w:noProof/>
                <w:webHidden/>
              </w:rPr>
              <w:t>1</w:t>
            </w:r>
            <w:r w:rsidR="00D119E8">
              <w:rPr>
                <w:noProof/>
                <w:webHidden/>
              </w:rPr>
              <w:fldChar w:fldCharType="end"/>
            </w:r>
          </w:hyperlink>
        </w:p>
        <w:p w:rsidR="00D119E8" w:rsidRDefault="00686789">
          <w:pPr>
            <w:pStyle w:val="TOC1"/>
            <w:tabs>
              <w:tab w:val="right" w:leader="dot" w:pos="9350"/>
            </w:tabs>
            <w:rPr>
              <w:noProof/>
              <w:lang w:val="nl-NL" w:eastAsia="nl-NL"/>
            </w:rPr>
          </w:pPr>
          <w:hyperlink w:anchor="_Toc9169642" w:history="1">
            <w:r w:rsidR="00D119E8" w:rsidRPr="00F05DFC">
              <w:rPr>
                <w:rStyle w:val="Hyperlink"/>
                <w:b/>
                <w:noProof/>
                <w:lang w:val="nl-NL"/>
              </w:rPr>
              <w:t>1. Doelen</w:t>
            </w:r>
            <w:r w:rsidR="00D119E8">
              <w:rPr>
                <w:noProof/>
                <w:webHidden/>
              </w:rPr>
              <w:tab/>
            </w:r>
            <w:r w:rsidR="00D119E8">
              <w:rPr>
                <w:noProof/>
                <w:webHidden/>
              </w:rPr>
              <w:fldChar w:fldCharType="begin"/>
            </w:r>
            <w:r w:rsidR="00D119E8">
              <w:rPr>
                <w:noProof/>
                <w:webHidden/>
              </w:rPr>
              <w:instrText xml:space="preserve"> PAGEREF _Toc9169642 \h </w:instrText>
            </w:r>
            <w:r w:rsidR="00D119E8">
              <w:rPr>
                <w:noProof/>
                <w:webHidden/>
              </w:rPr>
            </w:r>
            <w:r w:rsidR="00D119E8">
              <w:rPr>
                <w:noProof/>
                <w:webHidden/>
              </w:rPr>
              <w:fldChar w:fldCharType="separate"/>
            </w:r>
            <w:r w:rsidR="00D119E8">
              <w:rPr>
                <w:noProof/>
                <w:webHidden/>
              </w:rPr>
              <w:t>1</w:t>
            </w:r>
            <w:r w:rsidR="00D119E8">
              <w:rPr>
                <w:noProof/>
                <w:webHidden/>
              </w:rPr>
              <w:fldChar w:fldCharType="end"/>
            </w:r>
          </w:hyperlink>
        </w:p>
        <w:p w:rsidR="00D119E8" w:rsidRDefault="00686789">
          <w:pPr>
            <w:pStyle w:val="TOC1"/>
            <w:tabs>
              <w:tab w:val="right" w:leader="dot" w:pos="9350"/>
            </w:tabs>
            <w:rPr>
              <w:noProof/>
              <w:lang w:val="nl-NL" w:eastAsia="nl-NL"/>
            </w:rPr>
          </w:pPr>
          <w:hyperlink w:anchor="_Toc9169643" w:history="1">
            <w:r w:rsidR="00D119E8" w:rsidRPr="00F05DFC">
              <w:rPr>
                <w:rStyle w:val="Hyperlink"/>
                <w:b/>
                <w:noProof/>
                <w:lang w:val="nl-NL"/>
              </w:rPr>
              <w:t>2. Beginsituatie</w:t>
            </w:r>
            <w:r w:rsidR="00D119E8">
              <w:rPr>
                <w:noProof/>
                <w:webHidden/>
              </w:rPr>
              <w:tab/>
            </w:r>
            <w:r w:rsidR="00D119E8">
              <w:rPr>
                <w:noProof/>
                <w:webHidden/>
              </w:rPr>
              <w:fldChar w:fldCharType="begin"/>
            </w:r>
            <w:r w:rsidR="00D119E8">
              <w:rPr>
                <w:noProof/>
                <w:webHidden/>
              </w:rPr>
              <w:instrText xml:space="preserve"> PAGEREF _Toc9169643 \h </w:instrText>
            </w:r>
            <w:r w:rsidR="00D119E8">
              <w:rPr>
                <w:noProof/>
                <w:webHidden/>
              </w:rPr>
            </w:r>
            <w:r w:rsidR="00D119E8">
              <w:rPr>
                <w:noProof/>
                <w:webHidden/>
              </w:rPr>
              <w:fldChar w:fldCharType="separate"/>
            </w:r>
            <w:r w:rsidR="00D119E8">
              <w:rPr>
                <w:noProof/>
                <w:webHidden/>
              </w:rPr>
              <w:t>2</w:t>
            </w:r>
            <w:r w:rsidR="00D119E8">
              <w:rPr>
                <w:noProof/>
                <w:webHidden/>
              </w:rPr>
              <w:fldChar w:fldCharType="end"/>
            </w:r>
          </w:hyperlink>
        </w:p>
        <w:p w:rsidR="00D119E8" w:rsidRDefault="00686789">
          <w:pPr>
            <w:pStyle w:val="TOC1"/>
            <w:tabs>
              <w:tab w:val="right" w:leader="dot" w:pos="9350"/>
            </w:tabs>
            <w:rPr>
              <w:noProof/>
              <w:lang w:val="nl-NL" w:eastAsia="nl-NL"/>
            </w:rPr>
          </w:pPr>
          <w:hyperlink w:anchor="_Toc9169644" w:history="1">
            <w:r w:rsidR="00D119E8" w:rsidRPr="00F05DFC">
              <w:rPr>
                <w:rStyle w:val="Hyperlink"/>
                <w:b/>
                <w:noProof/>
                <w:lang w:val="nl-NL"/>
              </w:rPr>
              <w:t>3. Didactische werkvormen</w:t>
            </w:r>
            <w:r w:rsidR="00D119E8">
              <w:rPr>
                <w:noProof/>
                <w:webHidden/>
              </w:rPr>
              <w:tab/>
            </w:r>
            <w:r w:rsidR="00D119E8">
              <w:rPr>
                <w:noProof/>
                <w:webHidden/>
              </w:rPr>
              <w:fldChar w:fldCharType="begin"/>
            </w:r>
            <w:r w:rsidR="00D119E8">
              <w:rPr>
                <w:noProof/>
                <w:webHidden/>
              </w:rPr>
              <w:instrText xml:space="preserve"> PAGEREF _Toc9169644 \h </w:instrText>
            </w:r>
            <w:r w:rsidR="00D119E8">
              <w:rPr>
                <w:noProof/>
                <w:webHidden/>
              </w:rPr>
            </w:r>
            <w:r w:rsidR="00D119E8">
              <w:rPr>
                <w:noProof/>
                <w:webHidden/>
              </w:rPr>
              <w:fldChar w:fldCharType="separate"/>
            </w:r>
            <w:r w:rsidR="00D119E8">
              <w:rPr>
                <w:noProof/>
                <w:webHidden/>
              </w:rPr>
              <w:t>4</w:t>
            </w:r>
            <w:r w:rsidR="00D119E8">
              <w:rPr>
                <w:noProof/>
                <w:webHidden/>
              </w:rPr>
              <w:fldChar w:fldCharType="end"/>
            </w:r>
          </w:hyperlink>
        </w:p>
        <w:p w:rsidR="00D119E8" w:rsidRDefault="00686789">
          <w:pPr>
            <w:pStyle w:val="TOC1"/>
            <w:tabs>
              <w:tab w:val="right" w:leader="dot" w:pos="9350"/>
            </w:tabs>
            <w:rPr>
              <w:noProof/>
              <w:lang w:val="nl-NL" w:eastAsia="nl-NL"/>
            </w:rPr>
          </w:pPr>
          <w:hyperlink w:anchor="_Toc9169645" w:history="1">
            <w:r w:rsidR="00D119E8" w:rsidRPr="00F05DFC">
              <w:rPr>
                <w:rStyle w:val="Hyperlink"/>
                <w:b/>
                <w:noProof/>
                <w:lang w:val="nl-NL"/>
              </w:rPr>
              <w:t>5. Lesevaluatie</w:t>
            </w:r>
            <w:r w:rsidR="00D119E8">
              <w:rPr>
                <w:noProof/>
                <w:webHidden/>
              </w:rPr>
              <w:tab/>
            </w:r>
            <w:r w:rsidR="00D119E8">
              <w:rPr>
                <w:noProof/>
                <w:webHidden/>
              </w:rPr>
              <w:fldChar w:fldCharType="begin"/>
            </w:r>
            <w:r w:rsidR="00D119E8">
              <w:rPr>
                <w:noProof/>
                <w:webHidden/>
              </w:rPr>
              <w:instrText xml:space="preserve"> PAGEREF _Toc9169645 \h </w:instrText>
            </w:r>
            <w:r w:rsidR="00D119E8">
              <w:rPr>
                <w:noProof/>
                <w:webHidden/>
              </w:rPr>
            </w:r>
            <w:r w:rsidR="00D119E8">
              <w:rPr>
                <w:noProof/>
                <w:webHidden/>
              </w:rPr>
              <w:fldChar w:fldCharType="separate"/>
            </w:r>
            <w:r w:rsidR="00D119E8">
              <w:rPr>
                <w:noProof/>
                <w:webHidden/>
              </w:rPr>
              <w:t>7</w:t>
            </w:r>
            <w:r w:rsidR="00D119E8">
              <w:rPr>
                <w:noProof/>
                <w:webHidden/>
              </w:rPr>
              <w:fldChar w:fldCharType="end"/>
            </w:r>
          </w:hyperlink>
        </w:p>
        <w:p w:rsidR="00D119E8" w:rsidRDefault="00686789">
          <w:pPr>
            <w:pStyle w:val="TOC1"/>
            <w:tabs>
              <w:tab w:val="right" w:leader="dot" w:pos="9350"/>
            </w:tabs>
            <w:rPr>
              <w:noProof/>
              <w:lang w:val="nl-NL" w:eastAsia="nl-NL"/>
            </w:rPr>
          </w:pPr>
          <w:hyperlink w:anchor="_Toc9169646" w:history="1">
            <w:r w:rsidR="00D119E8" w:rsidRPr="00F05DFC">
              <w:rPr>
                <w:rStyle w:val="Hyperlink"/>
                <w:b/>
                <w:noProof/>
                <w:lang w:val="nl-NL"/>
              </w:rPr>
              <w:t>6. Kwetsbare lesmomenten</w:t>
            </w:r>
            <w:r w:rsidR="00D119E8">
              <w:rPr>
                <w:noProof/>
                <w:webHidden/>
              </w:rPr>
              <w:tab/>
            </w:r>
            <w:r w:rsidR="00D119E8">
              <w:rPr>
                <w:noProof/>
                <w:webHidden/>
              </w:rPr>
              <w:fldChar w:fldCharType="begin"/>
            </w:r>
            <w:r w:rsidR="00D119E8">
              <w:rPr>
                <w:noProof/>
                <w:webHidden/>
              </w:rPr>
              <w:instrText xml:space="preserve"> PAGEREF _Toc9169646 \h </w:instrText>
            </w:r>
            <w:r w:rsidR="00D119E8">
              <w:rPr>
                <w:noProof/>
                <w:webHidden/>
              </w:rPr>
            </w:r>
            <w:r w:rsidR="00D119E8">
              <w:rPr>
                <w:noProof/>
                <w:webHidden/>
              </w:rPr>
              <w:fldChar w:fldCharType="separate"/>
            </w:r>
            <w:r w:rsidR="00D119E8">
              <w:rPr>
                <w:noProof/>
                <w:webHidden/>
              </w:rPr>
              <w:t>8</w:t>
            </w:r>
            <w:r w:rsidR="00D119E8">
              <w:rPr>
                <w:noProof/>
                <w:webHidden/>
              </w:rPr>
              <w:fldChar w:fldCharType="end"/>
            </w:r>
          </w:hyperlink>
        </w:p>
        <w:p w:rsidR="00D119E8" w:rsidRDefault="00686789">
          <w:pPr>
            <w:pStyle w:val="TOC1"/>
            <w:tabs>
              <w:tab w:val="right" w:leader="dot" w:pos="9350"/>
            </w:tabs>
            <w:rPr>
              <w:noProof/>
              <w:lang w:val="nl-NL" w:eastAsia="nl-NL"/>
            </w:rPr>
          </w:pPr>
          <w:hyperlink w:anchor="_Toc9169647" w:history="1">
            <w:r w:rsidR="00D119E8" w:rsidRPr="00F05DFC">
              <w:rPr>
                <w:rStyle w:val="Hyperlink"/>
                <w:b/>
                <w:noProof/>
                <w:lang w:val="nl-NL"/>
              </w:rPr>
              <w:t>7. Lesschema</w:t>
            </w:r>
            <w:r w:rsidR="00D119E8">
              <w:rPr>
                <w:noProof/>
                <w:webHidden/>
              </w:rPr>
              <w:tab/>
            </w:r>
            <w:r w:rsidR="00D119E8">
              <w:rPr>
                <w:noProof/>
                <w:webHidden/>
              </w:rPr>
              <w:fldChar w:fldCharType="begin"/>
            </w:r>
            <w:r w:rsidR="00D119E8">
              <w:rPr>
                <w:noProof/>
                <w:webHidden/>
              </w:rPr>
              <w:instrText xml:space="preserve"> PAGEREF _Toc9169647 \h </w:instrText>
            </w:r>
            <w:r w:rsidR="00D119E8">
              <w:rPr>
                <w:noProof/>
                <w:webHidden/>
              </w:rPr>
            </w:r>
            <w:r w:rsidR="00D119E8">
              <w:rPr>
                <w:noProof/>
                <w:webHidden/>
              </w:rPr>
              <w:fldChar w:fldCharType="separate"/>
            </w:r>
            <w:r w:rsidR="00D119E8">
              <w:rPr>
                <w:noProof/>
                <w:webHidden/>
              </w:rPr>
              <w:t>8</w:t>
            </w:r>
            <w:r w:rsidR="00D119E8">
              <w:rPr>
                <w:noProof/>
                <w:webHidden/>
              </w:rPr>
              <w:fldChar w:fldCharType="end"/>
            </w:r>
          </w:hyperlink>
        </w:p>
        <w:p w:rsidR="00D119E8" w:rsidRDefault="00686789">
          <w:pPr>
            <w:pStyle w:val="TOC1"/>
            <w:tabs>
              <w:tab w:val="right" w:leader="dot" w:pos="9350"/>
            </w:tabs>
            <w:rPr>
              <w:noProof/>
              <w:lang w:val="nl-NL" w:eastAsia="nl-NL"/>
            </w:rPr>
          </w:pPr>
          <w:hyperlink w:anchor="_Toc9169648" w:history="1">
            <w:r w:rsidR="00D119E8" w:rsidRPr="00F05DFC">
              <w:rPr>
                <w:rStyle w:val="Hyperlink"/>
                <w:b/>
                <w:noProof/>
                <w:lang w:val="nl-NL"/>
              </w:rPr>
              <w:t>8. Literatuur</w:t>
            </w:r>
            <w:r w:rsidR="00D119E8">
              <w:rPr>
                <w:noProof/>
                <w:webHidden/>
              </w:rPr>
              <w:tab/>
            </w:r>
            <w:r w:rsidR="00D119E8">
              <w:rPr>
                <w:noProof/>
                <w:webHidden/>
              </w:rPr>
              <w:fldChar w:fldCharType="begin"/>
            </w:r>
            <w:r w:rsidR="00D119E8">
              <w:rPr>
                <w:noProof/>
                <w:webHidden/>
              </w:rPr>
              <w:instrText xml:space="preserve"> PAGEREF _Toc9169648 \h </w:instrText>
            </w:r>
            <w:r w:rsidR="00D119E8">
              <w:rPr>
                <w:noProof/>
                <w:webHidden/>
              </w:rPr>
            </w:r>
            <w:r w:rsidR="00D119E8">
              <w:rPr>
                <w:noProof/>
                <w:webHidden/>
              </w:rPr>
              <w:fldChar w:fldCharType="separate"/>
            </w:r>
            <w:r w:rsidR="00D119E8">
              <w:rPr>
                <w:noProof/>
                <w:webHidden/>
              </w:rPr>
              <w:t>10</w:t>
            </w:r>
            <w:r w:rsidR="00D119E8">
              <w:rPr>
                <w:noProof/>
                <w:webHidden/>
              </w:rPr>
              <w:fldChar w:fldCharType="end"/>
            </w:r>
          </w:hyperlink>
        </w:p>
        <w:p w:rsidR="00D119E8" w:rsidRDefault="00686789">
          <w:pPr>
            <w:pStyle w:val="TOC1"/>
            <w:tabs>
              <w:tab w:val="right" w:leader="dot" w:pos="9350"/>
            </w:tabs>
            <w:rPr>
              <w:noProof/>
              <w:lang w:val="nl-NL" w:eastAsia="nl-NL"/>
            </w:rPr>
          </w:pPr>
          <w:hyperlink w:anchor="_Toc9169649" w:history="1">
            <w:r w:rsidR="00D119E8" w:rsidRPr="00F05DFC">
              <w:rPr>
                <w:rStyle w:val="Hyperlink"/>
                <w:noProof/>
                <w:lang w:val="nl-NL"/>
              </w:rPr>
              <w:t>Bijlage 1: voorbereidingsopdracht</w:t>
            </w:r>
            <w:r w:rsidR="00D119E8">
              <w:rPr>
                <w:noProof/>
                <w:webHidden/>
              </w:rPr>
              <w:tab/>
            </w:r>
            <w:r w:rsidR="00D119E8">
              <w:rPr>
                <w:noProof/>
                <w:webHidden/>
              </w:rPr>
              <w:fldChar w:fldCharType="begin"/>
            </w:r>
            <w:r w:rsidR="00D119E8">
              <w:rPr>
                <w:noProof/>
                <w:webHidden/>
              </w:rPr>
              <w:instrText xml:space="preserve"> PAGEREF _Toc9169649 \h </w:instrText>
            </w:r>
            <w:r w:rsidR="00D119E8">
              <w:rPr>
                <w:noProof/>
                <w:webHidden/>
              </w:rPr>
            </w:r>
            <w:r w:rsidR="00D119E8">
              <w:rPr>
                <w:noProof/>
                <w:webHidden/>
              </w:rPr>
              <w:fldChar w:fldCharType="separate"/>
            </w:r>
            <w:r w:rsidR="00D119E8">
              <w:rPr>
                <w:noProof/>
                <w:webHidden/>
              </w:rPr>
              <w:t>11</w:t>
            </w:r>
            <w:r w:rsidR="00D119E8">
              <w:rPr>
                <w:noProof/>
                <w:webHidden/>
              </w:rPr>
              <w:fldChar w:fldCharType="end"/>
            </w:r>
          </w:hyperlink>
        </w:p>
        <w:p w:rsidR="00D119E8" w:rsidRDefault="00686789">
          <w:pPr>
            <w:pStyle w:val="TOC1"/>
            <w:tabs>
              <w:tab w:val="right" w:leader="dot" w:pos="9350"/>
            </w:tabs>
            <w:rPr>
              <w:noProof/>
              <w:lang w:val="nl-NL" w:eastAsia="nl-NL"/>
            </w:rPr>
          </w:pPr>
          <w:hyperlink w:anchor="_Toc9169650" w:history="1">
            <w:r w:rsidR="00D119E8" w:rsidRPr="00F05DFC">
              <w:rPr>
                <w:rStyle w:val="Hyperlink"/>
                <w:noProof/>
                <w:lang w:val="nl-NL"/>
              </w:rPr>
              <w:t>Bijlage 2: Beoordelingslijst intraveneuze medicatie</w:t>
            </w:r>
            <w:r w:rsidR="00D119E8">
              <w:rPr>
                <w:noProof/>
                <w:webHidden/>
              </w:rPr>
              <w:tab/>
            </w:r>
            <w:r w:rsidR="00D119E8">
              <w:rPr>
                <w:noProof/>
                <w:webHidden/>
              </w:rPr>
              <w:fldChar w:fldCharType="begin"/>
            </w:r>
            <w:r w:rsidR="00D119E8">
              <w:rPr>
                <w:noProof/>
                <w:webHidden/>
              </w:rPr>
              <w:instrText xml:space="preserve"> PAGEREF _Toc9169650 \h </w:instrText>
            </w:r>
            <w:r w:rsidR="00D119E8">
              <w:rPr>
                <w:noProof/>
                <w:webHidden/>
              </w:rPr>
            </w:r>
            <w:r w:rsidR="00D119E8">
              <w:rPr>
                <w:noProof/>
                <w:webHidden/>
              </w:rPr>
              <w:fldChar w:fldCharType="separate"/>
            </w:r>
            <w:r w:rsidR="00D119E8">
              <w:rPr>
                <w:noProof/>
                <w:webHidden/>
              </w:rPr>
              <w:t>12</w:t>
            </w:r>
            <w:r w:rsidR="00D119E8">
              <w:rPr>
                <w:noProof/>
                <w:webHidden/>
              </w:rPr>
              <w:fldChar w:fldCharType="end"/>
            </w:r>
          </w:hyperlink>
        </w:p>
        <w:p w:rsidR="00E46E6A" w:rsidRPr="002C2E75" w:rsidRDefault="00E46E6A" w:rsidP="00E46E6A">
          <w:pPr>
            <w:rPr>
              <w:lang w:val="nl-NL"/>
            </w:rPr>
          </w:pPr>
          <w:r w:rsidRPr="002C2E75">
            <w:rPr>
              <w:b/>
              <w:bCs/>
              <w:lang w:val="nl-NL"/>
            </w:rPr>
            <w:fldChar w:fldCharType="end"/>
          </w:r>
        </w:p>
      </w:sdtContent>
    </w:sdt>
    <w:p w:rsidR="00E46E6A" w:rsidRPr="002C2E75" w:rsidRDefault="00E46E6A" w:rsidP="00E46E6A">
      <w:pPr>
        <w:rPr>
          <w:rFonts w:asciiTheme="majorHAnsi" w:eastAsiaTheme="majorEastAsia" w:hAnsiTheme="majorHAnsi" w:cstheme="majorBidi"/>
          <w:color w:val="2F5496" w:themeColor="accent1" w:themeShade="BF"/>
          <w:sz w:val="30"/>
          <w:szCs w:val="30"/>
          <w:lang w:val="nl-NL"/>
        </w:rPr>
      </w:pPr>
      <w:r w:rsidRPr="002C2E75">
        <w:rPr>
          <w:lang w:val="nl-NL"/>
        </w:rPr>
        <w:br w:type="page"/>
      </w:r>
    </w:p>
    <w:p w:rsidR="00E46E6A" w:rsidRPr="00BE2D74" w:rsidRDefault="00E46E6A" w:rsidP="00E46E6A">
      <w:pPr>
        <w:pStyle w:val="Heading1"/>
        <w:rPr>
          <w:b/>
          <w:lang w:val="nl-NL"/>
        </w:rPr>
      </w:pPr>
      <w:bookmarkStart w:id="0" w:name="_Toc9169641"/>
      <w:r w:rsidRPr="00BE2D74">
        <w:rPr>
          <w:b/>
          <w:lang w:val="nl-NL"/>
        </w:rPr>
        <w:lastRenderedPageBreak/>
        <w:t>0. Algemene gegevens</w:t>
      </w:r>
      <w:bookmarkEnd w:id="0"/>
    </w:p>
    <w:p w:rsidR="00E46E6A" w:rsidRPr="002C2E75" w:rsidRDefault="00E46E6A" w:rsidP="00E46E6A">
      <w:pPr>
        <w:rPr>
          <w:lang w:val="nl-NL"/>
        </w:rPr>
      </w:pPr>
      <w:r w:rsidRPr="002C2E75">
        <w:rPr>
          <w:lang w:val="nl-NL"/>
        </w:rPr>
        <w:br/>
        <w:t>Naam</w:t>
      </w:r>
      <w:r w:rsidRPr="002C2E75">
        <w:rPr>
          <w:lang w:val="nl-NL"/>
        </w:rPr>
        <w:tab/>
      </w:r>
      <w:r w:rsidRPr="002C2E75">
        <w:rPr>
          <w:lang w:val="nl-NL"/>
        </w:rPr>
        <w:tab/>
      </w:r>
      <w:r w:rsidRPr="002C2E75">
        <w:rPr>
          <w:lang w:val="nl-NL"/>
        </w:rPr>
        <w:tab/>
        <w:t>Eveline Kruse</w:t>
      </w:r>
      <w:r w:rsidRPr="002C2E75">
        <w:rPr>
          <w:lang w:val="nl-NL"/>
        </w:rPr>
        <w:br/>
        <w:t>Datum</w:t>
      </w:r>
      <w:r w:rsidRPr="002C2E75">
        <w:rPr>
          <w:lang w:val="nl-NL"/>
        </w:rPr>
        <w:tab/>
      </w:r>
      <w:r w:rsidRPr="002C2E75">
        <w:rPr>
          <w:lang w:val="nl-NL"/>
        </w:rPr>
        <w:tab/>
      </w:r>
      <w:r w:rsidRPr="002C2E75">
        <w:rPr>
          <w:lang w:val="nl-NL"/>
        </w:rPr>
        <w:tab/>
      </w:r>
      <w:r w:rsidR="00F82D62">
        <w:rPr>
          <w:lang w:val="nl-NL"/>
        </w:rPr>
        <w:t>06-06-2019</w:t>
      </w:r>
      <w:r w:rsidRPr="002C2E75">
        <w:rPr>
          <w:lang w:val="nl-NL"/>
        </w:rPr>
        <w:br/>
        <w:t>Module/vak</w:t>
      </w:r>
      <w:r w:rsidRPr="002C2E75">
        <w:rPr>
          <w:lang w:val="nl-NL"/>
        </w:rPr>
        <w:tab/>
      </w:r>
      <w:r w:rsidRPr="002C2E75">
        <w:rPr>
          <w:lang w:val="nl-NL"/>
        </w:rPr>
        <w:tab/>
        <w:t>Verpleegtechnische vaardigheden (VTV)</w:t>
      </w:r>
      <w:r w:rsidRPr="002C2E75">
        <w:rPr>
          <w:lang w:val="nl-NL"/>
        </w:rPr>
        <w:br/>
        <w:t>Onderwerp</w:t>
      </w:r>
      <w:r w:rsidRPr="002C2E75">
        <w:rPr>
          <w:lang w:val="nl-NL"/>
        </w:rPr>
        <w:tab/>
      </w:r>
      <w:r w:rsidRPr="002C2E75">
        <w:rPr>
          <w:lang w:val="nl-NL"/>
        </w:rPr>
        <w:tab/>
      </w:r>
      <w:r w:rsidR="006B38C0">
        <w:rPr>
          <w:lang w:val="nl-NL"/>
        </w:rPr>
        <w:t>Intraveneuze medicatie klaarmaken en toedienen (les 6</w:t>
      </w:r>
      <w:r w:rsidRPr="002C2E75">
        <w:rPr>
          <w:lang w:val="nl-NL"/>
        </w:rPr>
        <w:t>)</w:t>
      </w:r>
      <w:r w:rsidRPr="002C2E75">
        <w:rPr>
          <w:lang w:val="nl-NL"/>
        </w:rPr>
        <w:br/>
        <w:t>Onderwijsvorm</w:t>
      </w:r>
      <w:r w:rsidRPr="002C2E75">
        <w:rPr>
          <w:lang w:val="nl-NL"/>
        </w:rPr>
        <w:tab/>
      </w:r>
      <w:r>
        <w:rPr>
          <w:lang w:val="nl-NL"/>
        </w:rPr>
        <w:tab/>
      </w:r>
      <w:r w:rsidRPr="002C2E75">
        <w:rPr>
          <w:lang w:val="nl-NL"/>
        </w:rPr>
        <w:t>Vaardig</w:t>
      </w:r>
      <w:r>
        <w:rPr>
          <w:lang w:val="nl-NL"/>
        </w:rPr>
        <w:t>heidstraining</w:t>
      </w:r>
      <w:r>
        <w:rPr>
          <w:lang w:val="nl-NL"/>
        </w:rPr>
        <w:br/>
        <w:t>Duur van de les</w:t>
      </w:r>
      <w:r>
        <w:rPr>
          <w:lang w:val="nl-NL"/>
        </w:rPr>
        <w:tab/>
      </w:r>
      <w:r>
        <w:rPr>
          <w:lang w:val="nl-NL"/>
        </w:rPr>
        <w:tab/>
        <w:t>10</w:t>
      </w:r>
      <w:r w:rsidRPr="002C2E75">
        <w:rPr>
          <w:lang w:val="nl-NL"/>
        </w:rPr>
        <w:t>0 minuten</w:t>
      </w:r>
      <w:r w:rsidRPr="002C2E75">
        <w:rPr>
          <w:lang w:val="nl-NL"/>
        </w:rPr>
        <w:br/>
        <w:t>Lesgroep</w:t>
      </w:r>
      <w:r w:rsidRPr="002C2E75">
        <w:rPr>
          <w:lang w:val="nl-NL"/>
        </w:rPr>
        <w:tab/>
      </w:r>
      <w:r w:rsidRPr="002C2E75">
        <w:rPr>
          <w:lang w:val="nl-NL"/>
        </w:rPr>
        <w:tab/>
        <w:t>Eerstejaar</w:t>
      </w:r>
      <w:r w:rsidR="006B38C0">
        <w:rPr>
          <w:lang w:val="nl-NL"/>
        </w:rPr>
        <w:t xml:space="preserve">s studenten </w:t>
      </w:r>
      <w:r w:rsidR="000150A3">
        <w:rPr>
          <w:lang w:val="nl-NL"/>
        </w:rPr>
        <w:t>hbo-verpleegkunde</w:t>
      </w:r>
      <w:r w:rsidR="007E066C">
        <w:rPr>
          <w:lang w:val="nl-NL"/>
        </w:rPr>
        <w:t xml:space="preserve"> </w:t>
      </w:r>
      <w:r w:rsidR="006B38C0">
        <w:rPr>
          <w:lang w:val="nl-NL"/>
        </w:rPr>
        <w:br/>
        <w:t>Groepsgrootte</w:t>
      </w:r>
      <w:r w:rsidR="006B38C0">
        <w:rPr>
          <w:lang w:val="nl-NL"/>
        </w:rPr>
        <w:tab/>
      </w:r>
      <w:r w:rsidR="006B38C0">
        <w:rPr>
          <w:lang w:val="nl-NL"/>
        </w:rPr>
        <w:tab/>
        <w:t>14</w:t>
      </w:r>
      <w:r w:rsidRPr="002C2E75">
        <w:rPr>
          <w:lang w:val="nl-NL"/>
        </w:rPr>
        <w:t xml:space="preserve"> studenten</w:t>
      </w:r>
      <w:r w:rsidRPr="002C2E75">
        <w:rPr>
          <w:lang w:val="nl-NL"/>
        </w:rPr>
        <w:br/>
        <w:t>Lokaal</w:t>
      </w:r>
      <w:r w:rsidRPr="002C2E75">
        <w:rPr>
          <w:lang w:val="nl-NL"/>
        </w:rPr>
        <w:tab/>
      </w:r>
      <w:r w:rsidRPr="002C2E75">
        <w:rPr>
          <w:lang w:val="nl-NL"/>
        </w:rPr>
        <w:tab/>
      </w:r>
      <w:r w:rsidRPr="002C2E75">
        <w:rPr>
          <w:lang w:val="nl-NL"/>
        </w:rPr>
        <w:tab/>
        <w:t xml:space="preserve">Praktijklokaal met hulpmiddelen </w:t>
      </w:r>
      <w:r w:rsidRPr="002C2E75">
        <w:rPr>
          <w:lang w:val="nl-NL"/>
        </w:rPr>
        <w:br/>
        <w:t>Handleiding</w:t>
      </w:r>
      <w:r w:rsidRPr="002C2E75">
        <w:rPr>
          <w:lang w:val="nl-NL"/>
        </w:rPr>
        <w:tab/>
      </w:r>
      <w:r w:rsidRPr="002C2E75">
        <w:rPr>
          <w:lang w:val="nl-NL"/>
        </w:rPr>
        <w:tab/>
        <w:t>Handleiding verpleegtechnische vaardigheden 1.</w:t>
      </w:r>
      <w:r>
        <w:rPr>
          <w:lang w:val="nl-NL"/>
        </w:rPr>
        <w:t>2</w:t>
      </w:r>
      <w:r w:rsidRPr="002C2E75">
        <w:rPr>
          <w:lang w:val="nl-NL"/>
        </w:rPr>
        <w:t xml:space="preserve">a (Hogeschool van </w:t>
      </w:r>
      <w:r w:rsidRPr="002C2E75">
        <w:rPr>
          <w:lang w:val="nl-NL"/>
        </w:rPr>
        <w:tab/>
        <w:t xml:space="preserve"> </w:t>
      </w:r>
      <w:r w:rsidRPr="002C2E75">
        <w:rPr>
          <w:lang w:val="nl-NL"/>
        </w:rPr>
        <w:tab/>
      </w:r>
      <w:r w:rsidRPr="002C2E75">
        <w:rPr>
          <w:lang w:val="nl-NL"/>
        </w:rPr>
        <w:tab/>
      </w:r>
      <w:r w:rsidRPr="002C2E75">
        <w:rPr>
          <w:lang w:val="nl-NL"/>
        </w:rPr>
        <w:tab/>
      </w:r>
      <w:r>
        <w:rPr>
          <w:lang w:val="nl-NL"/>
        </w:rPr>
        <w:tab/>
      </w:r>
      <w:r w:rsidRPr="002C2E75">
        <w:rPr>
          <w:lang w:val="nl-NL"/>
        </w:rPr>
        <w:t>Amsterdam, 2018)</w:t>
      </w:r>
    </w:p>
    <w:p w:rsidR="00E46E6A" w:rsidRPr="00BE2D74" w:rsidRDefault="00E46E6A" w:rsidP="00E46E6A">
      <w:pPr>
        <w:pStyle w:val="Heading1"/>
        <w:rPr>
          <w:rStyle w:val="IntenseQuoteChar"/>
          <w:b/>
          <w:lang w:val="nl-NL"/>
        </w:rPr>
      </w:pPr>
      <w:bookmarkStart w:id="1" w:name="_Toc9169642"/>
      <w:r w:rsidRPr="00BE2D74">
        <w:rPr>
          <w:b/>
          <w:lang w:val="nl-NL"/>
        </w:rPr>
        <w:t>1. Doelen</w:t>
      </w:r>
      <w:bookmarkEnd w:id="1"/>
      <w:r w:rsidRPr="00BE2D74">
        <w:rPr>
          <w:b/>
          <w:lang w:val="nl-NL"/>
        </w:rPr>
        <w:br/>
      </w:r>
    </w:p>
    <w:p w:rsidR="00E46E6A" w:rsidRDefault="00E46E6A" w:rsidP="00E46E6A">
      <w:pPr>
        <w:rPr>
          <w:lang w:val="nl-NL"/>
        </w:rPr>
      </w:pPr>
      <w:r w:rsidRPr="002C2E75">
        <w:rPr>
          <w:rStyle w:val="IntenseQuoteChar"/>
          <w:lang w:val="nl-NL"/>
        </w:rPr>
        <w:t>Module doelen:</w:t>
      </w:r>
      <w:r w:rsidRPr="002C2E75">
        <w:rPr>
          <w:lang w:val="nl-NL"/>
        </w:rPr>
        <w:t xml:space="preserve"> </w:t>
      </w:r>
      <w:r w:rsidRPr="002C2E75">
        <w:rPr>
          <w:lang w:val="nl-NL"/>
        </w:rPr>
        <w:tab/>
      </w:r>
      <w:r w:rsidRPr="002C2E75">
        <w:rPr>
          <w:lang w:val="nl-NL"/>
        </w:rPr>
        <w:br/>
      </w:r>
      <w:r w:rsidR="004C5B5C">
        <w:rPr>
          <w:lang w:val="nl-NL"/>
        </w:rPr>
        <w:t>De</w:t>
      </w:r>
      <w:r w:rsidRPr="002C2E75">
        <w:rPr>
          <w:lang w:val="nl-NL"/>
        </w:rPr>
        <w:t xml:space="preserve"> volgende moduledoel</w:t>
      </w:r>
      <w:r w:rsidR="004C5B5C">
        <w:rPr>
          <w:lang w:val="nl-NL"/>
        </w:rPr>
        <w:t>en</w:t>
      </w:r>
      <w:r w:rsidRPr="002C2E75">
        <w:rPr>
          <w:lang w:val="nl-NL"/>
        </w:rPr>
        <w:t xml:space="preserve"> zijn vastgesteld vanuit de vakgroep vaardigheidsonderwijs en beschreven in de ‘handleiding ver</w:t>
      </w:r>
      <w:r>
        <w:rPr>
          <w:lang w:val="nl-NL"/>
        </w:rPr>
        <w:t>pleegtechnische vaardigheden 1.2</w:t>
      </w:r>
      <w:r w:rsidRPr="002C2E75">
        <w:rPr>
          <w:lang w:val="nl-NL"/>
        </w:rPr>
        <w:t>a’ (Hogeschool van A</w:t>
      </w:r>
      <w:r w:rsidR="004C5B5C">
        <w:rPr>
          <w:lang w:val="nl-NL"/>
        </w:rPr>
        <w:t xml:space="preserve">msterdam, 2018). De moduledoelen </w:t>
      </w:r>
      <w:r w:rsidRPr="002C2E75">
        <w:rPr>
          <w:lang w:val="nl-NL"/>
        </w:rPr>
        <w:t xml:space="preserve">zijn geclassificeerd aan de hand van de taxonomie van Romiszowski (Coppoolse &amp; Vroegindeweij, 2010). Voor het vaardigheidsonderwijs zijn verschillende moduledoelen opgesteld, </w:t>
      </w:r>
      <w:r>
        <w:rPr>
          <w:lang w:val="nl-NL"/>
        </w:rPr>
        <w:t>module</w:t>
      </w:r>
      <w:r w:rsidRPr="002C2E75">
        <w:rPr>
          <w:lang w:val="nl-NL"/>
        </w:rPr>
        <w:t xml:space="preserve">doel </w:t>
      </w:r>
      <w:r w:rsidRPr="00197765">
        <w:rPr>
          <w:lang w:val="nl-NL"/>
        </w:rPr>
        <w:t xml:space="preserve">3 en 6 </w:t>
      </w:r>
      <w:r w:rsidRPr="002C2E75">
        <w:rPr>
          <w:lang w:val="nl-NL"/>
        </w:rPr>
        <w:t>sluit</w:t>
      </w:r>
      <w:r>
        <w:rPr>
          <w:lang w:val="nl-NL"/>
        </w:rPr>
        <w:t>en</w:t>
      </w:r>
      <w:r w:rsidRPr="002C2E75">
        <w:rPr>
          <w:lang w:val="nl-NL"/>
        </w:rPr>
        <w:t xml:space="preserve"> specifiek aan op de lesinhoud van de beschreven les.</w:t>
      </w:r>
      <w:r>
        <w:rPr>
          <w:lang w:val="nl-NL"/>
        </w:rPr>
        <w:br/>
      </w:r>
      <w:r>
        <w:rPr>
          <w:lang w:val="nl-NL"/>
        </w:rPr>
        <w:br/>
        <w:t xml:space="preserve">De student kan: </w:t>
      </w:r>
    </w:p>
    <w:p w:rsidR="006B38C0" w:rsidRDefault="00E46E6A" w:rsidP="006B38C0">
      <w:pPr>
        <w:pStyle w:val="ListParagraph"/>
        <w:numPr>
          <w:ilvl w:val="0"/>
          <w:numId w:val="9"/>
        </w:numPr>
        <w:rPr>
          <w:lang w:val="nl-NL"/>
        </w:rPr>
      </w:pPr>
      <w:r w:rsidRPr="00F34A09">
        <w:rPr>
          <w:lang w:val="nl-NL"/>
        </w:rPr>
        <w:t>De verpleegtechnische handelingen hygiënisch, veilig, methodisch, ergonomisch, milieubewust en kostenbewust uitvoeren</w:t>
      </w:r>
      <w:r w:rsidR="004C5B5C">
        <w:rPr>
          <w:lang w:val="nl-NL"/>
        </w:rPr>
        <w:t xml:space="preserve"> </w:t>
      </w:r>
      <w:r w:rsidR="004C5B5C" w:rsidRPr="004C5B5C">
        <w:rPr>
          <w:lang w:val="nl-NL"/>
        </w:rPr>
        <w:t>(</w:t>
      </w:r>
      <w:r w:rsidR="004C5B5C" w:rsidRPr="004C5B5C">
        <w:rPr>
          <w:i/>
          <w:lang w:val="nl-NL"/>
        </w:rPr>
        <w:t>reproductief: psychomotorisch: Rpm</w:t>
      </w:r>
      <w:r w:rsidR="004C5B5C" w:rsidRPr="004C5B5C">
        <w:rPr>
          <w:lang w:val="nl-NL"/>
        </w:rPr>
        <w:t>)</w:t>
      </w:r>
    </w:p>
    <w:p w:rsidR="00E46E6A" w:rsidRPr="006B38C0" w:rsidRDefault="00E46E6A" w:rsidP="006B38C0">
      <w:pPr>
        <w:pStyle w:val="ListParagraph"/>
        <w:numPr>
          <w:ilvl w:val="0"/>
          <w:numId w:val="19"/>
        </w:numPr>
        <w:rPr>
          <w:rStyle w:val="IntenseQuoteChar"/>
          <w:rFonts w:asciiTheme="minorHAnsi" w:eastAsiaTheme="minorEastAsia" w:hAnsiTheme="minorHAnsi" w:cstheme="minorBidi"/>
          <w:color w:val="auto"/>
          <w:sz w:val="22"/>
          <w:szCs w:val="22"/>
          <w:lang w:val="nl-NL"/>
        </w:rPr>
      </w:pPr>
      <w:r w:rsidRPr="006B38C0">
        <w:rPr>
          <w:lang w:val="nl-NL"/>
        </w:rPr>
        <w:t>Parenterale medicatie en vloeistoffen controleren, klaarmaken, registreren en toedienen met inachtneming van wet- en regelgeving en de inhoud van deze procedures uitvoeren</w:t>
      </w:r>
      <w:r w:rsidR="004C5B5C">
        <w:rPr>
          <w:lang w:val="nl-NL"/>
        </w:rPr>
        <w:t xml:space="preserve"> </w:t>
      </w:r>
      <w:r w:rsidR="004C5B5C" w:rsidRPr="004C5B5C">
        <w:rPr>
          <w:lang w:val="nl-NL"/>
        </w:rPr>
        <w:t>(</w:t>
      </w:r>
      <w:r w:rsidR="004C5B5C" w:rsidRPr="004C5B5C">
        <w:rPr>
          <w:i/>
          <w:lang w:val="nl-NL"/>
        </w:rPr>
        <w:t>reproductief: psychomotorisch: Rpm</w:t>
      </w:r>
      <w:r w:rsidR="004C5B5C" w:rsidRPr="004C5B5C">
        <w:rPr>
          <w:lang w:val="nl-NL"/>
        </w:rPr>
        <w:t>)</w:t>
      </w:r>
      <w:r w:rsidRPr="006B38C0">
        <w:rPr>
          <w:lang w:val="nl-NL"/>
        </w:rPr>
        <w:t>.</w:t>
      </w:r>
    </w:p>
    <w:p w:rsidR="00E46E6A" w:rsidRDefault="00E46E6A" w:rsidP="00E46E6A">
      <w:pPr>
        <w:rPr>
          <w:color w:val="000000" w:themeColor="text1"/>
          <w:lang w:val="nl-NL"/>
        </w:rPr>
      </w:pPr>
      <w:r w:rsidRPr="00197765">
        <w:rPr>
          <w:rStyle w:val="IntenseQuoteChar"/>
          <w:lang w:val="nl-NL"/>
        </w:rPr>
        <w:t>Lesdoelen:</w:t>
      </w:r>
      <w:r w:rsidRPr="00197765">
        <w:rPr>
          <w:lang w:val="nl-NL"/>
        </w:rPr>
        <w:br/>
      </w:r>
      <w:r>
        <w:rPr>
          <w:color w:val="000000" w:themeColor="text1"/>
          <w:lang w:val="nl-NL"/>
        </w:rPr>
        <w:t>De student kan volgens protocol van de HvA:</w:t>
      </w:r>
    </w:p>
    <w:p w:rsidR="00C81FCD" w:rsidRPr="00BE2D74" w:rsidRDefault="00C81FCD" w:rsidP="00C81FCD">
      <w:pPr>
        <w:pStyle w:val="Default"/>
        <w:numPr>
          <w:ilvl w:val="0"/>
          <w:numId w:val="12"/>
        </w:numPr>
        <w:rPr>
          <w:sz w:val="22"/>
          <w:szCs w:val="22"/>
        </w:rPr>
      </w:pPr>
      <w:r w:rsidRPr="00BE2D74">
        <w:rPr>
          <w:sz w:val="22"/>
          <w:szCs w:val="22"/>
        </w:rPr>
        <w:t>de indicaties, werking en bijwerkingen van medicijnen opzoeken in het farmacotherapeutisch kompas</w:t>
      </w:r>
      <w:r w:rsidR="000150A3">
        <w:rPr>
          <w:sz w:val="22"/>
          <w:szCs w:val="22"/>
        </w:rPr>
        <w:t xml:space="preserve"> en in handboek P</w:t>
      </w:r>
      <w:r w:rsidR="00857BA6" w:rsidRPr="00BE2D74">
        <w:rPr>
          <w:sz w:val="22"/>
          <w:szCs w:val="22"/>
        </w:rPr>
        <w:t>arenteralia</w:t>
      </w:r>
      <w:r w:rsidRPr="00BE2D74">
        <w:rPr>
          <w:sz w:val="22"/>
          <w:szCs w:val="22"/>
        </w:rPr>
        <w:t xml:space="preserve">, </w:t>
      </w:r>
      <w:r w:rsidR="006B38C0" w:rsidRPr="00BE2D74">
        <w:rPr>
          <w:sz w:val="22"/>
          <w:szCs w:val="22"/>
        </w:rPr>
        <w:t>(</w:t>
      </w:r>
      <w:r w:rsidR="006B38C0" w:rsidRPr="00BE2D74">
        <w:rPr>
          <w:i/>
          <w:sz w:val="22"/>
          <w:szCs w:val="22"/>
        </w:rPr>
        <w:t>reproductief: psychomotorisch: Rpm</w:t>
      </w:r>
      <w:r w:rsidR="006B38C0" w:rsidRPr="00BE2D74">
        <w:rPr>
          <w:sz w:val="22"/>
          <w:szCs w:val="22"/>
        </w:rPr>
        <w:t>)</w:t>
      </w:r>
    </w:p>
    <w:p w:rsidR="006B38C0" w:rsidRPr="00BE2D74" w:rsidRDefault="006B38C0" w:rsidP="00C81FCD">
      <w:pPr>
        <w:pStyle w:val="ListParagraph"/>
        <w:numPr>
          <w:ilvl w:val="0"/>
          <w:numId w:val="12"/>
        </w:numPr>
        <w:rPr>
          <w:lang w:val="nl-NL"/>
        </w:rPr>
      </w:pPr>
      <w:r w:rsidRPr="00BE2D74">
        <w:rPr>
          <w:color w:val="000000" w:themeColor="text1"/>
          <w:lang w:val="nl-NL"/>
        </w:rPr>
        <w:t>met behulp van de opgezochte kennis vanuit het farmacotherapeutisch kompas medestudenten/simulatiepatiënten informeren en instrueren over de medicijnen en de toediening, (</w:t>
      </w:r>
      <w:r w:rsidRPr="00BE2D74">
        <w:rPr>
          <w:i/>
          <w:color w:val="000000" w:themeColor="text1"/>
          <w:lang w:val="nl-NL"/>
        </w:rPr>
        <w:t>reproductief: interactief: Ri</w:t>
      </w:r>
      <w:r w:rsidRPr="00BE2D74">
        <w:rPr>
          <w:color w:val="000000" w:themeColor="text1"/>
          <w:lang w:val="nl-NL"/>
        </w:rPr>
        <w:t>)</w:t>
      </w:r>
    </w:p>
    <w:p w:rsidR="006B38C0" w:rsidRPr="00BE2D74" w:rsidRDefault="00C81FCD" w:rsidP="00C81FCD">
      <w:pPr>
        <w:pStyle w:val="ListParagraph"/>
        <w:numPr>
          <w:ilvl w:val="0"/>
          <w:numId w:val="12"/>
        </w:numPr>
        <w:rPr>
          <w:lang w:val="nl-NL"/>
        </w:rPr>
      </w:pPr>
      <w:r w:rsidRPr="00BE2D74">
        <w:rPr>
          <w:lang w:val="nl-NL"/>
        </w:rPr>
        <w:t xml:space="preserve">parenterale medicatie en vloeistoffen onder medeverantwoording van een tweede </w:t>
      </w:r>
      <w:r w:rsidR="00857BA6" w:rsidRPr="00BE2D74">
        <w:rPr>
          <w:lang w:val="nl-NL"/>
        </w:rPr>
        <w:t>student</w:t>
      </w:r>
      <w:r w:rsidRPr="00BE2D74">
        <w:rPr>
          <w:lang w:val="nl-NL"/>
        </w:rPr>
        <w:t xml:space="preserve"> uitzetten, controleren, klaarmaken, registreren en toedienen met in</w:t>
      </w:r>
      <w:r w:rsidR="006B38C0" w:rsidRPr="00BE2D74">
        <w:rPr>
          <w:lang w:val="nl-NL"/>
        </w:rPr>
        <w:t xml:space="preserve">achtneming van de ‘regel van 5’ </w:t>
      </w:r>
      <w:r w:rsidR="006B38C0" w:rsidRPr="00BE2D74">
        <w:rPr>
          <w:color w:val="000000" w:themeColor="text1"/>
          <w:lang w:val="nl-NL"/>
        </w:rPr>
        <w:t>(</w:t>
      </w:r>
      <w:r w:rsidR="006B38C0" w:rsidRPr="00BE2D74">
        <w:rPr>
          <w:i/>
          <w:color w:val="000000" w:themeColor="text1"/>
          <w:lang w:val="nl-NL"/>
        </w:rPr>
        <w:t>reproductief: psychomotorisch: Rpm</w:t>
      </w:r>
      <w:r w:rsidR="006B38C0" w:rsidRPr="00BE2D74">
        <w:rPr>
          <w:color w:val="000000" w:themeColor="text1"/>
          <w:lang w:val="nl-NL"/>
        </w:rPr>
        <w:t>)</w:t>
      </w:r>
    </w:p>
    <w:p w:rsidR="00C81FCD" w:rsidRPr="007E066C" w:rsidRDefault="00C81FCD" w:rsidP="00C81FCD">
      <w:pPr>
        <w:pStyle w:val="ListParagraph"/>
        <w:numPr>
          <w:ilvl w:val="0"/>
          <w:numId w:val="12"/>
        </w:numPr>
        <w:rPr>
          <w:lang w:val="nl-NL"/>
        </w:rPr>
      </w:pPr>
      <w:r w:rsidRPr="007E066C">
        <w:rPr>
          <w:lang w:val="nl-NL"/>
        </w:rPr>
        <w:t xml:space="preserve">een infuussysteem klaarmaken, </w:t>
      </w:r>
      <w:r w:rsidR="006B38C0" w:rsidRPr="00BE2D74">
        <w:rPr>
          <w:color w:val="000000" w:themeColor="text1"/>
          <w:lang w:val="nl-NL"/>
        </w:rPr>
        <w:t>(</w:t>
      </w:r>
      <w:r w:rsidR="006B38C0" w:rsidRPr="00BE2D74">
        <w:rPr>
          <w:i/>
          <w:color w:val="000000" w:themeColor="text1"/>
          <w:lang w:val="nl-NL"/>
        </w:rPr>
        <w:t>reproductief: psychomotorisch: Rpm</w:t>
      </w:r>
      <w:r w:rsidR="006B38C0" w:rsidRPr="00BE2D74">
        <w:rPr>
          <w:color w:val="000000" w:themeColor="text1"/>
          <w:lang w:val="nl-NL"/>
        </w:rPr>
        <w:t>)</w:t>
      </w:r>
    </w:p>
    <w:p w:rsidR="00C81FCD" w:rsidRPr="00BE2D74" w:rsidRDefault="00C81FCD" w:rsidP="00C81FCD">
      <w:pPr>
        <w:pStyle w:val="Default"/>
        <w:numPr>
          <w:ilvl w:val="0"/>
          <w:numId w:val="12"/>
        </w:numPr>
        <w:rPr>
          <w:sz w:val="22"/>
          <w:szCs w:val="22"/>
        </w:rPr>
      </w:pPr>
      <w:r w:rsidRPr="00BE2D74">
        <w:rPr>
          <w:sz w:val="22"/>
          <w:szCs w:val="22"/>
        </w:rPr>
        <w:lastRenderedPageBreak/>
        <w:t xml:space="preserve">een zijlijn aansluiten en medicatie toedienen via de zijlijn en via het bijspuitpunt, </w:t>
      </w:r>
      <w:r w:rsidR="006B38C0" w:rsidRPr="00BE2D74">
        <w:rPr>
          <w:color w:val="000000" w:themeColor="text1"/>
          <w:sz w:val="22"/>
          <w:szCs w:val="22"/>
        </w:rPr>
        <w:t>(</w:t>
      </w:r>
      <w:r w:rsidR="006B38C0" w:rsidRPr="00BE2D74">
        <w:rPr>
          <w:i/>
          <w:color w:val="000000" w:themeColor="text1"/>
          <w:sz w:val="22"/>
          <w:szCs w:val="22"/>
        </w:rPr>
        <w:t>reproductief: psychomotorisch: Rpm</w:t>
      </w:r>
      <w:r w:rsidR="006B38C0" w:rsidRPr="00BE2D74">
        <w:rPr>
          <w:color w:val="000000" w:themeColor="text1"/>
          <w:sz w:val="22"/>
          <w:szCs w:val="22"/>
        </w:rPr>
        <w:t>)</w:t>
      </w:r>
    </w:p>
    <w:p w:rsidR="00C81FCD" w:rsidRPr="00BE2D74" w:rsidRDefault="00C81FCD" w:rsidP="00C81FCD">
      <w:pPr>
        <w:pStyle w:val="Default"/>
        <w:numPr>
          <w:ilvl w:val="0"/>
          <w:numId w:val="12"/>
        </w:numPr>
        <w:rPr>
          <w:sz w:val="22"/>
          <w:szCs w:val="22"/>
        </w:rPr>
      </w:pPr>
      <w:r w:rsidRPr="00BE2D74">
        <w:rPr>
          <w:sz w:val="22"/>
          <w:szCs w:val="22"/>
        </w:rPr>
        <w:t xml:space="preserve">de juiste infuussnelheid berekenen en de juiste druppelsnelheid instellen ‘op de hand’ </w:t>
      </w:r>
      <w:r w:rsidR="006B38C0" w:rsidRPr="00BE2D74">
        <w:rPr>
          <w:color w:val="000000" w:themeColor="text1"/>
          <w:sz w:val="22"/>
          <w:szCs w:val="22"/>
        </w:rPr>
        <w:t>(</w:t>
      </w:r>
      <w:r w:rsidR="006B38C0" w:rsidRPr="00BE2D74">
        <w:rPr>
          <w:i/>
          <w:color w:val="000000" w:themeColor="text1"/>
          <w:sz w:val="22"/>
          <w:szCs w:val="22"/>
        </w:rPr>
        <w:t>reproductief: psychomotorisch: Rpm</w:t>
      </w:r>
      <w:r w:rsidR="006B38C0" w:rsidRPr="00BE2D74">
        <w:rPr>
          <w:color w:val="000000" w:themeColor="text1"/>
          <w:sz w:val="22"/>
          <w:szCs w:val="22"/>
        </w:rPr>
        <w:t>)</w:t>
      </w:r>
    </w:p>
    <w:p w:rsidR="00C81FCD" w:rsidRPr="00BE2D74" w:rsidRDefault="00C81FCD" w:rsidP="00C81FCD">
      <w:pPr>
        <w:pStyle w:val="Default"/>
        <w:numPr>
          <w:ilvl w:val="0"/>
          <w:numId w:val="12"/>
        </w:numPr>
        <w:rPr>
          <w:sz w:val="22"/>
          <w:szCs w:val="22"/>
        </w:rPr>
      </w:pPr>
      <w:r w:rsidRPr="00BE2D74">
        <w:rPr>
          <w:sz w:val="22"/>
          <w:szCs w:val="22"/>
        </w:rPr>
        <w:t>de</w:t>
      </w:r>
      <w:r w:rsidR="00857BA6" w:rsidRPr="00BE2D74">
        <w:rPr>
          <w:sz w:val="22"/>
          <w:szCs w:val="22"/>
        </w:rPr>
        <w:t xml:space="preserve"> symptomen van de</w:t>
      </w:r>
      <w:r w:rsidRPr="00BE2D74">
        <w:rPr>
          <w:sz w:val="22"/>
          <w:szCs w:val="22"/>
        </w:rPr>
        <w:t xml:space="preserve"> meest voorkomende infusieproblemen (3) </w:t>
      </w:r>
      <w:r w:rsidR="00857BA6" w:rsidRPr="00BE2D74">
        <w:rPr>
          <w:sz w:val="22"/>
          <w:szCs w:val="22"/>
        </w:rPr>
        <w:t>benoemen</w:t>
      </w:r>
      <w:r w:rsidR="00AF7290" w:rsidRPr="00BE2D74">
        <w:rPr>
          <w:sz w:val="22"/>
          <w:szCs w:val="22"/>
        </w:rPr>
        <w:t xml:space="preserve"> </w:t>
      </w:r>
      <w:r w:rsidR="00AF7290" w:rsidRPr="00BE2D74">
        <w:rPr>
          <w:color w:val="000000" w:themeColor="text1"/>
          <w:sz w:val="22"/>
          <w:szCs w:val="22"/>
        </w:rPr>
        <w:t>(</w:t>
      </w:r>
      <w:r w:rsidR="00AF7290" w:rsidRPr="00BE2D74">
        <w:rPr>
          <w:i/>
          <w:color w:val="000000" w:themeColor="text1"/>
          <w:sz w:val="22"/>
          <w:szCs w:val="22"/>
        </w:rPr>
        <w:t>begripsmatig, begrippen: Bb)</w:t>
      </w:r>
      <w:r w:rsidRPr="00BE2D74">
        <w:rPr>
          <w:sz w:val="22"/>
          <w:szCs w:val="22"/>
        </w:rPr>
        <w:t xml:space="preserve">, </w:t>
      </w:r>
      <w:r w:rsidR="00857BA6" w:rsidRPr="00BE2D74">
        <w:rPr>
          <w:sz w:val="22"/>
          <w:szCs w:val="22"/>
        </w:rPr>
        <w:t>vertellen</w:t>
      </w:r>
      <w:r w:rsidRPr="00BE2D74">
        <w:rPr>
          <w:sz w:val="22"/>
          <w:szCs w:val="22"/>
        </w:rPr>
        <w:t xml:space="preserve"> </w:t>
      </w:r>
      <w:r w:rsidR="00BE2D74">
        <w:rPr>
          <w:sz w:val="22"/>
          <w:szCs w:val="22"/>
        </w:rPr>
        <w:t>met welke maatregelen</w:t>
      </w:r>
      <w:r w:rsidRPr="00BE2D74">
        <w:rPr>
          <w:sz w:val="22"/>
          <w:szCs w:val="22"/>
        </w:rPr>
        <w:t xml:space="preserve"> ze voorkomen zouden kunnen worden </w:t>
      </w:r>
      <w:r w:rsidR="00BE2D74" w:rsidRPr="00BE2D74">
        <w:rPr>
          <w:color w:val="000000" w:themeColor="text1"/>
          <w:sz w:val="22"/>
          <w:szCs w:val="22"/>
        </w:rPr>
        <w:t>(</w:t>
      </w:r>
      <w:r w:rsidR="00BE2D74" w:rsidRPr="00BE2D74">
        <w:rPr>
          <w:i/>
          <w:color w:val="000000" w:themeColor="text1"/>
          <w:sz w:val="22"/>
          <w:szCs w:val="22"/>
        </w:rPr>
        <w:t>begripsmatig, begrippen: Bb).</w:t>
      </w:r>
    </w:p>
    <w:p w:rsidR="00E46E6A" w:rsidRPr="00BE2D74" w:rsidRDefault="00E46E6A" w:rsidP="00E46E6A">
      <w:pPr>
        <w:pStyle w:val="Heading1"/>
        <w:rPr>
          <w:b/>
          <w:lang w:val="nl-NL"/>
        </w:rPr>
      </w:pPr>
      <w:bookmarkStart w:id="2" w:name="_Toc9169643"/>
      <w:r w:rsidRPr="00BE2D74">
        <w:rPr>
          <w:b/>
          <w:lang w:val="nl-NL"/>
        </w:rPr>
        <w:t>2. Beginsituatie</w:t>
      </w:r>
      <w:bookmarkEnd w:id="2"/>
    </w:p>
    <w:p w:rsidR="00E46E6A" w:rsidRPr="002C2E75" w:rsidRDefault="00E46E6A" w:rsidP="00E46E6A">
      <w:pPr>
        <w:rPr>
          <w:lang w:val="nl-NL"/>
        </w:rPr>
      </w:pPr>
      <w:r w:rsidRPr="002C2E75">
        <w:rPr>
          <w:lang w:val="nl-NL"/>
        </w:rPr>
        <w:br/>
      </w:r>
      <w:r w:rsidRPr="002C2E75">
        <w:rPr>
          <w:rStyle w:val="IntenseQuoteChar"/>
          <w:lang w:val="nl-NL"/>
        </w:rPr>
        <w:t>Docent</w:t>
      </w:r>
      <w:r w:rsidRPr="002C2E75">
        <w:rPr>
          <w:rStyle w:val="IntenseQuoteChar"/>
          <w:lang w:val="nl-NL"/>
        </w:rPr>
        <w:tab/>
      </w:r>
      <w:r w:rsidRPr="002C2E75">
        <w:rPr>
          <w:lang w:val="nl-NL"/>
        </w:rPr>
        <w:br/>
      </w:r>
      <w:r w:rsidRPr="002C2E75">
        <w:rPr>
          <w:i/>
          <w:lang w:val="nl-NL"/>
        </w:rPr>
        <w:t xml:space="preserve">Cognitief: </w:t>
      </w:r>
      <w:r w:rsidRPr="002C2E75">
        <w:rPr>
          <w:lang w:val="nl-NL"/>
        </w:rPr>
        <w:t xml:space="preserve">De docent is inhoudsdeskundige op het gebied van kennis en vaardigheden m.b.t. </w:t>
      </w:r>
      <w:r w:rsidR="007E066C">
        <w:rPr>
          <w:lang w:val="nl-NL"/>
        </w:rPr>
        <w:t>intraveneuze medicatie klaarmaken en toedienen</w:t>
      </w:r>
      <w:r w:rsidRPr="002C2E75">
        <w:rPr>
          <w:lang w:val="nl-NL"/>
        </w:rPr>
        <w:t xml:space="preserve">. De docent heeft ervaring met het toepassen van de kennis en vaardigheden op het productieve (cognitief en psychomotorisch) niveau. De docent kan inhoudelijke kennis overdragen en psychomotorische vaardigheden demonstreren. </w:t>
      </w:r>
    </w:p>
    <w:p w:rsidR="00E46E6A" w:rsidRDefault="00E46E6A" w:rsidP="00E46E6A">
      <w:pPr>
        <w:rPr>
          <w:lang w:val="nl-NL"/>
        </w:rPr>
      </w:pPr>
      <w:r w:rsidRPr="002C2E75">
        <w:rPr>
          <w:i/>
          <w:lang w:val="nl-NL"/>
        </w:rPr>
        <w:t xml:space="preserve">Affectief: </w:t>
      </w:r>
      <w:r w:rsidRPr="002C2E75">
        <w:rPr>
          <w:lang w:val="nl-NL"/>
        </w:rPr>
        <w:t xml:space="preserve">De docent heeft plezier in het lesgeven </w:t>
      </w:r>
      <w:r>
        <w:rPr>
          <w:lang w:val="nl-NL"/>
        </w:rPr>
        <w:t>in</w:t>
      </w:r>
      <w:r w:rsidRPr="002C2E75">
        <w:rPr>
          <w:lang w:val="nl-NL"/>
        </w:rPr>
        <w:t xml:space="preserve"> verpleegtechnische vaardigheden</w:t>
      </w:r>
      <w:r>
        <w:rPr>
          <w:lang w:val="nl-NL"/>
        </w:rPr>
        <w:t xml:space="preserve"> en heeft een hoge motivatie de onderwijsbijeenkomsten uitdagend en interessant te maken voor de studenten</w:t>
      </w:r>
      <w:r w:rsidR="00F720ED">
        <w:rPr>
          <w:lang w:val="nl-NL"/>
        </w:rPr>
        <w:t xml:space="preserve"> omdat zij in opleiding is tot docent</w:t>
      </w:r>
      <w:r>
        <w:rPr>
          <w:lang w:val="nl-NL"/>
        </w:rPr>
        <w:t xml:space="preserve">. </w:t>
      </w:r>
      <w:r w:rsidRPr="002C2E75">
        <w:rPr>
          <w:lang w:val="nl-NL"/>
        </w:rPr>
        <w:t xml:space="preserve"> </w:t>
      </w:r>
    </w:p>
    <w:p w:rsidR="00E46E6A" w:rsidRDefault="00E46E6A" w:rsidP="00E46E6A">
      <w:pPr>
        <w:rPr>
          <w:lang w:val="nl-NL"/>
        </w:rPr>
      </w:pPr>
      <w:r w:rsidRPr="002C2E75">
        <w:rPr>
          <w:i/>
          <w:lang w:val="nl-NL"/>
        </w:rPr>
        <w:t xml:space="preserve">Didactisch: </w:t>
      </w:r>
      <w:r w:rsidRPr="002C2E75">
        <w:rPr>
          <w:lang w:val="nl-NL"/>
        </w:rPr>
        <w:t xml:space="preserve">De docent is op didactisch gebied nog relatief onervaren. De docent volgt sinds </w:t>
      </w:r>
      <w:r>
        <w:rPr>
          <w:lang w:val="nl-NL"/>
        </w:rPr>
        <w:t xml:space="preserve">8 </w:t>
      </w:r>
      <w:r w:rsidRPr="002C2E75">
        <w:rPr>
          <w:lang w:val="nl-NL"/>
        </w:rPr>
        <w:t xml:space="preserve">maanden de opleiding docent HGZO voor didactische en onderwijskundige onderbouwing. Door onervarenheid houdt de docent regelmatig een docent-gecentreerde werkvorm aan en experimenteert met student-gecentreerde onderwijsvormen. Daarmee zit de docent in ontwikkelingsfase 2 en is taakgericht (Van den Berg &amp; Vandenberghe, 1981) De docent is bekend met de opzet en inhoud van het vaardigheidsonderwijs zoals dat is vormgegeven voor deze specifieke les. De docent bezit voldoende sociale vaardigheden om de studenten </w:t>
      </w:r>
      <w:r>
        <w:rPr>
          <w:lang w:val="nl-NL"/>
        </w:rPr>
        <w:t>feedback</w:t>
      </w:r>
      <w:r w:rsidRPr="002C2E75">
        <w:rPr>
          <w:lang w:val="nl-NL"/>
        </w:rPr>
        <w:t xml:space="preserve"> en aansporing te geven om de doelen te behalen, maar ontwikkel</w:t>
      </w:r>
      <w:r>
        <w:rPr>
          <w:lang w:val="nl-NL"/>
        </w:rPr>
        <w:t>t</w:t>
      </w:r>
      <w:r w:rsidRPr="002C2E75">
        <w:rPr>
          <w:lang w:val="nl-NL"/>
        </w:rPr>
        <w:t xml:space="preserve"> nog specifieke vaardigheden met betrekking tot feedback, feed up en feed</w:t>
      </w:r>
      <w:r>
        <w:rPr>
          <w:lang w:val="nl-NL"/>
        </w:rPr>
        <w:t xml:space="preserve"> </w:t>
      </w:r>
      <w:r w:rsidRPr="002C2E75">
        <w:rPr>
          <w:lang w:val="nl-NL"/>
        </w:rPr>
        <w:t xml:space="preserve">foward. </w:t>
      </w:r>
      <w:r w:rsidRPr="002C2E75">
        <w:rPr>
          <w:lang w:val="nl-NL"/>
        </w:rPr>
        <w:br/>
      </w:r>
      <w:r>
        <w:rPr>
          <w:rStyle w:val="IntenseQuoteChar"/>
          <w:lang w:val="nl-NL"/>
        </w:rPr>
        <w:br/>
      </w:r>
      <w:r w:rsidRPr="002C2E75">
        <w:rPr>
          <w:rStyle w:val="IntenseQuoteChar"/>
          <w:lang w:val="nl-NL"/>
        </w:rPr>
        <w:t xml:space="preserve">Student </w:t>
      </w:r>
      <w:r w:rsidRPr="002C2E75">
        <w:rPr>
          <w:rStyle w:val="IntenseQuoteChar"/>
          <w:lang w:val="nl-NL"/>
        </w:rPr>
        <w:tab/>
      </w:r>
      <w:r w:rsidRPr="002C2E75">
        <w:rPr>
          <w:lang w:val="nl-NL"/>
        </w:rPr>
        <w:br/>
      </w:r>
      <w:r w:rsidRPr="002C2E75">
        <w:rPr>
          <w:i/>
          <w:lang w:val="nl-NL"/>
        </w:rPr>
        <w:t>Cognitief</w:t>
      </w:r>
      <w:r w:rsidRPr="002C2E75">
        <w:rPr>
          <w:lang w:val="nl-NL"/>
        </w:rPr>
        <w:t>: De student is een eerstejaars hbo-verpleegkunde student en is bekend met de opzet van vaardigheidstrainingen. De student heeft voorafgaand aan de training een hoorcollege van 100 minuten gevolgd waar de theoret</w:t>
      </w:r>
      <w:r>
        <w:rPr>
          <w:lang w:val="nl-NL"/>
        </w:rPr>
        <w:t>ische kennis met verschillende onderwerpen rondom het thema medicatie zijn behandeld.</w:t>
      </w:r>
      <w:r w:rsidRPr="002C2E75">
        <w:rPr>
          <w:lang w:val="nl-NL"/>
        </w:rPr>
        <w:t xml:space="preserve"> De verwachting is dan ook dat studenten </w:t>
      </w:r>
      <w:r>
        <w:rPr>
          <w:lang w:val="nl-NL"/>
        </w:rPr>
        <w:t xml:space="preserve">feitelijke en begripsmatige kennis </w:t>
      </w:r>
      <w:r w:rsidRPr="002C2E75">
        <w:rPr>
          <w:lang w:val="nl-NL"/>
        </w:rPr>
        <w:t xml:space="preserve">voor leerdoel </w:t>
      </w:r>
      <w:r>
        <w:rPr>
          <w:lang w:val="nl-NL"/>
        </w:rPr>
        <w:t>1-</w:t>
      </w:r>
      <w:r w:rsidR="007E066C">
        <w:rPr>
          <w:lang w:val="nl-NL"/>
        </w:rPr>
        <w:t>7</w:t>
      </w:r>
      <w:r>
        <w:rPr>
          <w:lang w:val="nl-NL"/>
        </w:rPr>
        <w:t xml:space="preserve"> </w:t>
      </w:r>
      <w:r w:rsidRPr="002C2E75">
        <w:rPr>
          <w:lang w:val="nl-NL"/>
        </w:rPr>
        <w:t>bezit. De student heef</w:t>
      </w:r>
      <w:r w:rsidR="007E066C">
        <w:rPr>
          <w:lang w:val="nl-NL"/>
        </w:rPr>
        <w:t>t 5</w:t>
      </w:r>
      <w:r w:rsidRPr="002C2E75">
        <w:rPr>
          <w:lang w:val="nl-NL"/>
        </w:rPr>
        <w:t xml:space="preserve"> vaardigheidstrainingen gevolgd over </w:t>
      </w:r>
      <w:r>
        <w:rPr>
          <w:lang w:val="nl-NL"/>
        </w:rPr>
        <w:t>het toedienen van</w:t>
      </w:r>
      <w:r w:rsidR="007E066C">
        <w:rPr>
          <w:lang w:val="nl-NL"/>
        </w:rPr>
        <w:t xml:space="preserve"> verschillende vormen van</w:t>
      </w:r>
      <w:r>
        <w:rPr>
          <w:lang w:val="nl-NL"/>
        </w:rPr>
        <w:t xml:space="preserve"> medicatie </w:t>
      </w:r>
      <w:r w:rsidR="007E066C">
        <w:rPr>
          <w:lang w:val="nl-NL"/>
        </w:rPr>
        <w:t>waarin leerdoel 1, 2,</w:t>
      </w:r>
      <w:r>
        <w:rPr>
          <w:lang w:val="nl-NL"/>
        </w:rPr>
        <w:t xml:space="preserve"> 4</w:t>
      </w:r>
      <w:r w:rsidRPr="002C2E75">
        <w:rPr>
          <w:lang w:val="nl-NL"/>
        </w:rPr>
        <w:t xml:space="preserve"> </w:t>
      </w:r>
      <w:r w:rsidR="007E066C">
        <w:rPr>
          <w:lang w:val="nl-NL"/>
        </w:rPr>
        <w:t xml:space="preserve">en 6 </w:t>
      </w:r>
      <w:r w:rsidRPr="002C2E75">
        <w:rPr>
          <w:lang w:val="nl-NL"/>
        </w:rPr>
        <w:t>behandeld zijn. De voorkennis hiervoor is, naar veronderstelling, reeds op eindniveau bij de start van deze les zelf. Doordat deze doelen reeds behaald zijn en de kennis van eerste leerdoelen</w:t>
      </w:r>
      <w:r w:rsidR="007E066C">
        <w:rPr>
          <w:lang w:val="nl-NL"/>
        </w:rPr>
        <w:t xml:space="preserve"> in relatie staan tot leerdoel 3, 5, en 7</w:t>
      </w:r>
      <w:r w:rsidRPr="002C2E75">
        <w:rPr>
          <w:lang w:val="nl-NL"/>
        </w:rPr>
        <w:t xml:space="preserve">, zullen de studenten in staat zijn de informatie beter op te slaan doordat er aangesloten wordt bij de voorkennis van studenten (Hardiman, 2012). </w:t>
      </w:r>
      <w:r w:rsidRPr="002C2E75">
        <w:rPr>
          <w:lang w:val="nl-NL"/>
        </w:rPr>
        <w:br/>
        <w:t>De student heeft een voorbereidingsopdracht gekregen met het doel dat</w:t>
      </w:r>
      <w:r>
        <w:rPr>
          <w:lang w:val="nl-NL"/>
        </w:rPr>
        <w:t xml:space="preserve"> zij voorafgaand aan de les </w:t>
      </w:r>
      <w:r w:rsidR="002F7883" w:rsidRPr="004670A2">
        <w:rPr>
          <w:lang w:val="nl-NL"/>
        </w:rPr>
        <w:t xml:space="preserve">de volgorde van handelen </w:t>
      </w:r>
      <w:r w:rsidR="004670A2">
        <w:rPr>
          <w:lang w:val="nl-NL"/>
        </w:rPr>
        <w:t>bij het klaarmaken van intraveneuze medicatie visueel hebben gekregen. D</w:t>
      </w:r>
      <w:r>
        <w:rPr>
          <w:lang w:val="nl-NL"/>
        </w:rPr>
        <w:t>aarnaast heeft de student een online module voor medicatietoediening doorlopen</w:t>
      </w:r>
      <w:r w:rsidRPr="002C2E75">
        <w:rPr>
          <w:lang w:val="nl-NL"/>
        </w:rPr>
        <w:t>. Indien de student de voorbereidingsopdracht</w:t>
      </w:r>
      <w:r>
        <w:rPr>
          <w:lang w:val="nl-NL"/>
        </w:rPr>
        <w:t xml:space="preserve"> en online module</w:t>
      </w:r>
      <w:r w:rsidRPr="002C2E75">
        <w:rPr>
          <w:lang w:val="nl-NL"/>
        </w:rPr>
        <w:t xml:space="preserve"> volledig heeft uitgevoerd bezit hij over voldoende voorkennis om de lesdoel</w:t>
      </w:r>
      <w:r>
        <w:rPr>
          <w:lang w:val="nl-NL"/>
        </w:rPr>
        <w:t xml:space="preserve">en de moduledoelen te behalen. </w:t>
      </w:r>
    </w:p>
    <w:p w:rsidR="00E46E6A" w:rsidRDefault="00E46E6A" w:rsidP="00E46E6A">
      <w:pPr>
        <w:rPr>
          <w:lang w:val="nl-NL"/>
        </w:rPr>
      </w:pPr>
      <w:r w:rsidRPr="002C2E75">
        <w:rPr>
          <w:i/>
          <w:lang w:val="nl-NL"/>
        </w:rPr>
        <w:lastRenderedPageBreak/>
        <w:t>Affectief</w:t>
      </w:r>
      <w:r w:rsidRPr="002C2E75">
        <w:rPr>
          <w:lang w:val="nl-NL"/>
        </w:rPr>
        <w:t>: Naar verwachting zijn de studenten gemotiveerd om over het onderwerp te leren. Het onderwerp van de lessenreeks zal in het toekomstig beroep zeer centraal staan.</w:t>
      </w:r>
      <w:r>
        <w:rPr>
          <w:lang w:val="nl-NL"/>
        </w:rPr>
        <w:t xml:space="preserve"> Het </w:t>
      </w:r>
      <w:r w:rsidR="004670A2">
        <w:rPr>
          <w:lang w:val="nl-NL"/>
        </w:rPr>
        <w:t>klaarmaken</w:t>
      </w:r>
      <w:r>
        <w:rPr>
          <w:lang w:val="nl-NL"/>
        </w:rPr>
        <w:t xml:space="preserve"> </w:t>
      </w:r>
      <w:r w:rsidR="004670A2">
        <w:rPr>
          <w:lang w:val="nl-NL"/>
        </w:rPr>
        <w:t xml:space="preserve">en toedienen </w:t>
      </w:r>
      <w:r>
        <w:rPr>
          <w:lang w:val="nl-NL"/>
        </w:rPr>
        <w:t xml:space="preserve">van </w:t>
      </w:r>
      <w:r w:rsidR="004670A2">
        <w:rPr>
          <w:lang w:val="nl-NL"/>
        </w:rPr>
        <w:t>medicatie</w:t>
      </w:r>
      <w:r>
        <w:rPr>
          <w:lang w:val="nl-NL"/>
        </w:rPr>
        <w:t xml:space="preserve"> is een vaardigheid die door studenten en de buitenwereld sterk wordt geassocieerd met het verpleegkundig beroep. De verwachting is dan ook dat de studenten erg gemotiveerd zijn om deze vaardigheid aan te leren. </w:t>
      </w:r>
      <w:r w:rsidRPr="002C2E75">
        <w:rPr>
          <w:lang w:val="nl-NL"/>
        </w:rPr>
        <w:t xml:space="preserve">De studenten gaan </w:t>
      </w:r>
      <w:r>
        <w:rPr>
          <w:lang w:val="nl-NL"/>
        </w:rPr>
        <w:t>enkele maanden</w:t>
      </w:r>
      <w:r w:rsidRPr="002C2E75">
        <w:rPr>
          <w:lang w:val="nl-NL"/>
        </w:rPr>
        <w:t xml:space="preserve"> nadat deze les gegeven wordt op stage, daarom verwacht ik een hoge intrinsieke motivatie van de studenten.</w:t>
      </w:r>
      <w:r w:rsidR="00F720ED">
        <w:rPr>
          <w:lang w:val="nl-NL"/>
        </w:rPr>
        <w:t xml:space="preserve"> Twee weken na deze les hebben de studenten een vaardigheidstoets over onder andere het klaarmaken van intraveneuze medicatie. Studenten vinden dit spannend en naar verwachting zullen zij veel </w:t>
      </w:r>
      <w:r w:rsidR="000150A3">
        <w:rPr>
          <w:lang w:val="nl-NL"/>
        </w:rPr>
        <w:t>praktische</w:t>
      </w:r>
      <w:r w:rsidR="00F720ED">
        <w:rPr>
          <w:lang w:val="nl-NL"/>
        </w:rPr>
        <w:t xml:space="preserve"> vragen stellen.</w:t>
      </w:r>
    </w:p>
    <w:p w:rsidR="00E46E6A" w:rsidRPr="002C2E75" w:rsidRDefault="00E46E6A" w:rsidP="00E46E6A">
      <w:pPr>
        <w:rPr>
          <w:lang w:val="nl-NL"/>
        </w:rPr>
      </w:pPr>
      <w:r w:rsidRPr="002C2E75">
        <w:rPr>
          <w:rStyle w:val="IntenseQuoteChar"/>
          <w:lang w:val="nl-NL"/>
        </w:rPr>
        <w:t>Groep</w:t>
      </w:r>
      <w:r w:rsidRPr="002C2E75">
        <w:rPr>
          <w:lang w:val="nl-NL"/>
        </w:rPr>
        <w:tab/>
      </w:r>
      <w:r w:rsidRPr="002C2E75">
        <w:rPr>
          <w:lang w:val="nl-NL"/>
        </w:rPr>
        <w:br/>
      </w:r>
      <w:r w:rsidR="00F720ED">
        <w:rPr>
          <w:lang w:val="nl-NL"/>
        </w:rPr>
        <w:t>De studentengroep is klein, 15</w:t>
      </w:r>
      <w:r w:rsidRPr="002C2E75">
        <w:rPr>
          <w:lang w:val="nl-NL"/>
        </w:rPr>
        <w:t xml:space="preserve"> studenten. Alle studenten kennen elkaar sinds </w:t>
      </w:r>
      <w:r w:rsidR="004670A2">
        <w:rPr>
          <w:lang w:val="nl-NL"/>
        </w:rPr>
        <w:t>9</w:t>
      </w:r>
      <w:r w:rsidRPr="002C2E75">
        <w:rPr>
          <w:lang w:val="nl-NL"/>
        </w:rPr>
        <w:t xml:space="preserve"> maanden en hebben veel lessen gevolgd in deze groepssamenstelling. Zij hebben elkaar intensief leren kennen op fysiek en emotioneel gebied doordat zij VTV en communicatieve vaardigheidslessen hebben gehad met elkaar. De groep bestaat </w:t>
      </w:r>
      <w:r>
        <w:rPr>
          <w:lang w:val="nl-NL"/>
        </w:rPr>
        <w:t>mannen en vrouwen</w:t>
      </w:r>
      <w:r w:rsidRPr="002C2E75">
        <w:rPr>
          <w:lang w:val="nl-NL"/>
        </w:rPr>
        <w:t xml:space="preserve"> tussen de 16 en de 23 jaar oud. </w:t>
      </w:r>
      <w:r>
        <w:rPr>
          <w:lang w:val="nl-NL"/>
        </w:rPr>
        <w:t xml:space="preserve">Er heerst naar inschatting van de docent een positieve sfeer in de groep, </w:t>
      </w:r>
      <w:r w:rsidR="00F720ED">
        <w:rPr>
          <w:lang w:val="nl-NL"/>
        </w:rPr>
        <w:t xml:space="preserve">zo nu en dan zijn er onderling kleine conflicten. De studenten </w:t>
      </w:r>
      <w:r>
        <w:rPr>
          <w:lang w:val="nl-NL"/>
        </w:rPr>
        <w:t xml:space="preserve">zijn in staat samen te werken.  </w:t>
      </w:r>
      <w:r w:rsidR="00705785">
        <w:rPr>
          <w:lang w:val="nl-NL"/>
        </w:rPr>
        <w:t>De les is ingepland om 14.2</w:t>
      </w:r>
      <w:r w:rsidR="00705785" w:rsidRPr="002C2E75">
        <w:rPr>
          <w:lang w:val="nl-NL"/>
        </w:rPr>
        <w:t>0 uur. De studenten hebben</w:t>
      </w:r>
      <w:r w:rsidR="00705785">
        <w:rPr>
          <w:lang w:val="nl-NL"/>
        </w:rPr>
        <w:t xml:space="preserve"> </w:t>
      </w:r>
      <w:r w:rsidR="000150A3">
        <w:rPr>
          <w:lang w:val="nl-NL"/>
        </w:rPr>
        <w:t>voorafgaand</w:t>
      </w:r>
      <w:r w:rsidR="00705785">
        <w:rPr>
          <w:lang w:val="nl-NL"/>
        </w:rPr>
        <w:t xml:space="preserve"> aan deze les</w:t>
      </w:r>
      <w:r w:rsidR="00705785" w:rsidRPr="002C2E75">
        <w:rPr>
          <w:lang w:val="nl-NL"/>
        </w:rPr>
        <w:t xml:space="preserve"> </w:t>
      </w:r>
      <w:r w:rsidR="00705785">
        <w:rPr>
          <w:lang w:val="nl-NL"/>
        </w:rPr>
        <w:t>twee</w:t>
      </w:r>
      <w:r w:rsidR="00705785" w:rsidRPr="002C2E75">
        <w:rPr>
          <w:lang w:val="nl-NL"/>
        </w:rPr>
        <w:t xml:space="preserve"> lessen g</w:t>
      </w:r>
      <w:r w:rsidR="00705785">
        <w:rPr>
          <w:lang w:val="nl-NL"/>
        </w:rPr>
        <w:t>evolgd en zullen mogelijk moeite hebben de</w:t>
      </w:r>
      <w:r w:rsidR="00705785" w:rsidRPr="002C2E75">
        <w:rPr>
          <w:lang w:val="nl-NL"/>
        </w:rPr>
        <w:t xml:space="preserve"> concentratie lang </w:t>
      </w:r>
      <w:r w:rsidR="00705785">
        <w:rPr>
          <w:lang w:val="nl-NL"/>
        </w:rPr>
        <w:t>te</w:t>
      </w:r>
      <w:r w:rsidR="00705785" w:rsidRPr="002C2E75">
        <w:rPr>
          <w:lang w:val="nl-NL"/>
        </w:rPr>
        <w:t xml:space="preserve"> behouden</w:t>
      </w:r>
      <w:r w:rsidR="00F720ED">
        <w:rPr>
          <w:lang w:val="nl-NL"/>
        </w:rPr>
        <w:t>.</w:t>
      </w:r>
    </w:p>
    <w:p w:rsidR="00E46E6A" w:rsidRPr="002C2E75" w:rsidRDefault="00E46E6A" w:rsidP="00E46E6A">
      <w:pPr>
        <w:rPr>
          <w:lang w:val="nl-NL"/>
        </w:rPr>
      </w:pPr>
      <w:r w:rsidRPr="002C2E75">
        <w:rPr>
          <w:rStyle w:val="IntenseQuoteChar"/>
          <w:lang w:val="nl-NL"/>
        </w:rPr>
        <w:t>Situationele gegevens</w:t>
      </w:r>
      <w:r w:rsidRPr="002C2E75">
        <w:rPr>
          <w:lang w:val="nl-NL"/>
        </w:rPr>
        <w:tab/>
      </w:r>
    </w:p>
    <w:p w:rsidR="00E46E6A" w:rsidRPr="002C2E75" w:rsidRDefault="00E46E6A" w:rsidP="00E46E6A">
      <w:pPr>
        <w:pStyle w:val="ListParagraph"/>
        <w:numPr>
          <w:ilvl w:val="0"/>
          <w:numId w:val="1"/>
        </w:numPr>
        <w:rPr>
          <w:lang w:val="nl-NL"/>
        </w:rPr>
      </w:pPr>
      <w:r w:rsidRPr="002C2E75">
        <w:rPr>
          <w:lang w:val="nl-NL"/>
        </w:rPr>
        <w:t xml:space="preserve">Het leslokaal is speciaal ingericht op praktijklessen zoals deze. Alle materialen om de situatie zo waarheidsgetrouw mogelijk na te bootsen zijn aanwezig. Er zijn voldoende materialen aanwezig om iedere student zelfstandig te laten oefenen. </w:t>
      </w:r>
    </w:p>
    <w:p w:rsidR="00E46E6A" w:rsidRPr="002C2E75" w:rsidRDefault="00E46E6A" w:rsidP="00E46E6A">
      <w:pPr>
        <w:pStyle w:val="ListParagraph"/>
        <w:numPr>
          <w:ilvl w:val="0"/>
          <w:numId w:val="1"/>
        </w:numPr>
        <w:rPr>
          <w:lang w:val="nl-NL"/>
        </w:rPr>
      </w:pPr>
      <w:r w:rsidRPr="002C2E75">
        <w:rPr>
          <w:lang w:val="nl-NL"/>
        </w:rPr>
        <w:t xml:space="preserve">Er is beschikking tot een whiteboard waarop visuele ondersteuning geschreven/getekend kan worden. Daarnaast is er een computer met beamer om video’s of ander beeldmateriaal te tonen. </w:t>
      </w:r>
    </w:p>
    <w:p w:rsidR="003F664A" w:rsidRDefault="00E46E6A" w:rsidP="00E46E6A">
      <w:pPr>
        <w:rPr>
          <w:lang w:val="nl-NL"/>
        </w:rPr>
      </w:pPr>
      <w:r w:rsidRPr="002C2E75">
        <w:rPr>
          <w:rStyle w:val="IntenseQuoteChar"/>
          <w:lang w:val="nl-NL"/>
        </w:rPr>
        <w:t>Voorbereidingsopdracht</w:t>
      </w:r>
      <w:r w:rsidRPr="002C2E75">
        <w:rPr>
          <w:lang w:val="nl-NL"/>
        </w:rPr>
        <w:tab/>
      </w:r>
      <w:r w:rsidRPr="002C2E75">
        <w:rPr>
          <w:lang w:val="nl-NL"/>
        </w:rPr>
        <w:br/>
      </w:r>
      <w:r w:rsidRPr="00F34A09">
        <w:rPr>
          <w:lang w:val="nl-NL"/>
        </w:rPr>
        <w:t>De voorbereidingsopdracht (te vinden in bij</w:t>
      </w:r>
      <w:r>
        <w:rPr>
          <w:lang w:val="nl-NL"/>
        </w:rPr>
        <w:t>lage 1</w:t>
      </w:r>
      <w:r w:rsidRPr="00F34A09">
        <w:rPr>
          <w:lang w:val="nl-NL"/>
        </w:rPr>
        <w:t xml:space="preserve">) is vanuit de HvA is reeds vastgelegd. </w:t>
      </w:r>
      <w:r>
        <w:rPr>
          <w:lang w:val="nl-NL"/>
        </w:rPr>
        <w:t xml:space="preserve">Er is gekozen voor het laten bestuderen van </w:t>
      </w:r>
      <w:r w:rsidR="00F720ED">
        <w:rPr>
          <w:lang w:val="nl-NL"/>
        </w:rPr>
        <w:t xml:space="preserve">schriftelijke </w:t>
      </w:r>
      <w:r>
        <w:rPr>
          <w:lang w:val="nl-NL"/>
        </w:rPr>
        <w:t xml:space="preserve">informatie over </w:t>
      </w:r>
      <w:r w:rsidR="00F720ED">
        <w:rPr>
          <w:lang w:val="nl-NL"/>
        </w:rPr>
        <w:t xml:space="preserve">alle lesdoelen. Daarnaast moeten de studenten voorbereidende medisch rekenen opdrachten uitvoeren. </w:t>
      </w:r>
      <w:r w:rsidR="003F664A">
        <w:rPr>
          <w:lang w:val="nl-NL"/>
        </w:rPr>
        <w:t>Tijdens de les wordt heel kort aandacht besteed aan het huiswerk dat de studenten hebben gedaan. De studenten hebben twee w</w:t>
      </w:r>
      <w:r w:rsidR="005F36F9">
        <w:rPr>
          <w:lang w:val="nl-NL"/>
        </w:rPr>
        <w:t xml:space="preserve">eken voorafgaand aan de les een toets gehad over verpleegkundige rekenvaardigheden. De studenten krijgen de antwoorden en moeten de vaardigheid uit de huiswerkopdracht toepassen in een casus. </w:t>
      </w:r>
    </w:p>
    <w:p w:rsidR="005F36F9" w:rsidRDefault="005F36F9" w:rsidP="00E46E6A">
      <w:pPr>
        <w:rPr>
          <w:lang w:val="nl-NL"/>
        </w:rPr>
      </w:pPr>
      <w:r>
        <w:rPr>
          <w:lang w:val="nl-NL"/>
        </w:rPr>
        <w:t xml:space="preserve">Persoonlijk had ik een andere keuze gemaakt voor de huiswerkopdracht. De studenten hebben reeds lessen gevolgd in medisch rekenen, waardoor de huiswerkopdracht weinig toegevoegde waarde heeft voor de studenten. Daarnaast krijgen de studenten weinig visuele informatie aangereikt over de uit te voeren handeling. Als beginsituatie voor lesdoel 3 hebben studenten daardoor weinig voorkennis, wat een intensiever aanbod van informatie tijdens de les vraagt. Onderstaand is kort een alternatieve huiswerkopdracht beschreven. </w:t>
      </w:r>
    </w:p>
    <w:p w:rsidR="00653592" w:rsidRPr="00F34A09" w:rsidRDefault="005F36F9" w:rsidP="00E46E6A">
      <w:pPr>
        <w:rPr>
          <w:lang w:val="nl-NL"/>
        </w:rPr>
      </w:pPr>
      <w:r>
        <w:rPr>
          <w:lang w:val="nl-NL"/>
        </w:rPr>
        <w:t xml:space="preserve">Studenten krijgen twee casussen waarin een situatie geschetst wordt van een patiënt die twee verschillende soorten antibiotica nodig heeft. In de casus moet de student de antibiotica klaarmaken volgens protocol en beschrijven welke stappen de student moet ondernemen (lesdoel 2, 3). Hierbij moet de student het farmacotherapeutisch kompas en handboek </w:t>
      </w:r>
      <w:r w:rsidR="000150A3">
        <w:rPr>
          <w:lang w:val="nl-NL"/>
        </w:rPr>
        <w:t>Parenteralia</w:t>
      </w:r>
      <w:r>
        <w:rPr>
          <w:lang w:val="nl-NL"/>
        </w:rPr>
        <w:t xml:space="preserve"> gebruiken om informatie op te zoeken (lesdoel 1). </w:t>
      </w:r>
      <w:r w:rsidR="006B3CD0">
        <w:rPr>
          <w:lang w:val="nl-NL"/>
        </w:rPr>
        <w:t xml:space="preserve">Tijdens de les vergelijken de studenten in tweetallen elkaars uitwerkingen en </w:t>
      </w:r>
      <w:r w:rsidR="006B3CD0">
        <w:rPr>
          <w:lang w:val="nl-NL"/>
        </w:rPr>
        <w:lastRenderedPageBreak/>
        <w:t xml:space="preserve">vervolgens worden de uitwerkingen plenair besproken. Door het huiswerk op deze manier toe te passen zijn studenten thuis reeds op reproductief cognitief niveau bezig met de lesstof in plaats van op </w:t>
      </w:r>
      <w:r w:rsidR="000150A3">
        <w:rPr>
          <w:lang w:val="nl-NL"/>
        </w:rPr>
        <w:t>kennisniveau</w:t>
      </w:r>
      <w:r w:rsidR="006B3CD0">
        <w:rPr>
          <w:lang w:val="nl-NL"/>
        </w:rPr>
        <w:t xml:space="preserve">.  </w:t>
      </w:r>
    </w:p>
    <w:p w:rsidR="00E46E6A" w:rsidRPr="00BE2D74" w:rsidRDefault="00E46E6A" w:rsidP="00E46E6A">
      <w:pPr>
        <w:pStyle w:val="Heading1"/>
        <w:rPr>
          <w:b/>
          <w:lang w:val="nl-NL"/>
        </w:rPr>
      </w:pPr>
      <w:bookmarkStart w:id="3" w:name="_Toc9169644"/>
      <w:r w:rsidRPr="00BE2D74">
        <w:rPr>
          <w:b/>
          <w:lang w:val="nl-NL"/>
        </w:rPr>
        <w:t>3. Didactische werkvormen</w:t>
      </w:r>
      <w:bookmarkEnd w:id="3"/>
    </w:p>
    <w:p w:rsidR="00653592" w:rsidRPr="00653592" w:rsidRDefault="00E46E6A" w:rsidP="00653592">
      <w:pPr>
        <w:pStyle w:val="ListParagraph"/>
        <w:numPr>
          <w:ilvl w:val="0"/>
          <w:numId w:val="2"/>
        </w:numPr>
        <w:rPr>
          <w:lang w:val="nl-NL"/>
        </w:rPr>
      </w:pPr>
      <w:r w:rsidRPr="00653592">
        <w:rPr>
          <w:u w:val="single"/>
          <w:lang w:val="nl-NL"/>
        </w:rPr>
        <w:t>Werkvorm</w:t>
      </w:r>
      <w:r w:rsidRPr="00653592">
        <w:rPr>
          <w:lang w:val="nl-NL"/>
        </w:rPr>
        <w:t>: samenwerkingsopdracht/herhaling</w:t>
      </w:r>
      <w:bookmarkStart w:id="4" w:name="_GoBack"/>
      <w:bookmarkEnd w:id="4"/>
      <w:r w:rsidRPr="00653592">
        <w:rPr>
          <w:lang w:val="nl-NL"/>
        </w:rPr>
        <w:br/>
      </w:r>
      <w:r w:rsidR="00653592" w:rsidRPr="002C2E75">
        <w:rPr>
          <w:u w:val="single"/>
          <w:lang w:val="nl-NL"/>
        </w:rPr>
        <w:t>Inhoud</w:t>
      </w:r>
      <w:r w:rsidR="00653592" w:rsidRPr="002C2E75">
        <w:rPr>
          <w:lang w:val="nl-NL"/>
        </w:rPr>
        <w:t xml:space="preserve">: </w:t>
      </w:r>
      <w:r w:rsidR="00653592">
        <w:rPr>
          <w:lang w:val="nl-NL"/>
        </w:rPr>
        <w:t>Bij binnenkomst zijn studenten gewend in een cirkel te gaan zitten. Ditmaal blijven zij staan en benoemt de docent het programma en de lesdoelen. De docent geeft vervolgens instructie voor het eerste onderdeel. Studenten krijgen een casus, uit die casus filteren zij informatie en beantwoorden zij verschillende vragen. Wanneer antwoorden op de vragen zijn gevonden, verzamelen zij in tweetallen benodigdheden voor het klaarmaken een infuussysteem volgens de oefenlijst. Vervolgens beoordelen de studenten elkaar op het klaarmaken van het infuussysteem en hebben als eindproduct een correct klaargemaakt infuussysteem en informatie over de werking en bijwerking van het toe te dienen medicijn. Vervolgens vraagt de docent een samenvatting van de aandachtspunten aan de studenten waardoor informatie op verschillende manieren herhaald wordt (psychomotorisch en door het opnoemen van feitelijke en begripsmatige kennis) en s</w:t>
      </w:r>
      <w:r w:rsidR="00653592" w:rsidRPr="00653592">
        <w:rPr>
          <w:lang w:val="nl-NL"/>
        </w:rPr>
        <w:t xml:space="preserve">luit de docent het onderdeel herhaling af. </w:t>
      </w:r>
    </w:p>
    <w:p w:rsidR="00E46E6A" w:rsidRPr="00653592" w:rsidRDefault="00E46E6A" w:rsidP="003F664A">
      <w:pPr>
        <w:pStyle w:val="ListParagraph"/>
        <w:ind w:left="360"/>
        <w:rPr>
          <w:lang w:val="nl-NL"/>
        </w:rPr>
      </w:pPr>
      <w:r w:rsidRPr="00653592">
        <w:rPr>
          <w:u w:val="single"/>
          <w:lang w:val="nl-NL"/>
        </w:rPr>
        <w:t>Lesdoel</w:t>
      </w:r>
      <w:r w:rsidRPr="00653592">
        <w:rPr>
          <w:lang w:val="nl-NL"/>
        </w:rPr>
        <w:t xml:space="preserve"> </w:t>
      </w:r>
      <w:r w:rsidR="00653592">
        <w:rPr>
          <w:lang w:val="nl-NL"/>
        </w:rPr>
        <w:t>Passend bij lesdoel 1</w:t>
      </w:r>
      <w:r w:rsidRPr="00653592">
        <w:rPr>
          <w:lang w:val="nl-NL"/>
        </w:rPr>
        <w:t xml:space="preserve">, 3 en 4. </w:t>
      </w:r>
    </w:p>
    <w:p w:rsidR="00E46E6A" w:rsidRPr="002C2E75" w:rsidRDefault="00E46E6A" w:rsidP="00E46E6A">
      <w:pPr>
        <w:pStyle w:val="ListParagraph"/>
        <w:ind w:left="360"/>
        <w:rPr>
          <w:lang w:val="nl-NL"/>
        </w:rPr>
      </w:pPr>
      <w:r w:rsidRPr="002C2E75">
        <w:rPr>
          <w:u w:val="single"/>
          <w:lang w:val="nl-NL"/>
        </w:rPr>
        <w:t>Docent</w:t>
      </w:r>
      <w:r w:rsidRPr="002C2E75">
        <w:rPr>
          <w:lang w:val="nl-NL"/>
        </w:rPr>
        <w:t>: Presenteert casus, verdeelt de studenten</w:t>
      </w:r>
      <w:r>
        <w:rPr>
          <w:lang w:val="nl-NL"/>
        </w:rPr>
        <w:t xml:space="preserve"> in tweetallen</w:t>
      </w:r>
      <w:r w:rsidRPr="002C2E75">
        <w:rPr>
          <w:lang w:val="nl-NL"/>
        </w:rPr>
        <w:t xml:space="preserve"> en geeft uitleg over de verwachtingen aan de student. Geeft een tijdslimiet. Na het uitvoeren van de casus bespreekt de docent de </w:t>
      </w:r>
      <w:r>
        <w:rPr>
          <w:lang w:val="nl-NL"/>
        </w:rPr>
        <w:t>aandachtspunten</w:t>
      </w:r>
      <w:r w:rsidRPr="002C2E75">
        <w:rPr>
          <w:lang w:val="nl-NL"/>
        </w:rPr>
        <w:t xml:space="preserve"> met de groep.</w:t>
      </w:r>
      <w:r w:rsidRPr="002C2E75">
        <w:rPr>
          <w:lang w:val="nl-NL"/>
        </w:rPr>
        <w:tab/>
      </w:r>
    </w:p>
    <w:p w:rsidR="00E46E6A" w:rsidRPr="002C2E75" w:rsidRDefault="00E46E6A" w:rsidP="00E46E6A">
      <w:pPr>
        <w:pStyle w:val="ListParagraph"/>
        <w:ind w:left="360"/>
        <w:rPr>
          <w:lang w:val="nl-NL"/>
        </w:rPr>
      </w:pPr>
      <w:r w:rsidRPr="002C2E75">
        <w:rPr>
          <w:u w:val="single"/>
          <w:lang w:val="nl-NL"/>
        </w:rPr>
        <w:t>Student</w:t>
      </w:r>
      <w:r w:rsidRPr="002C2E75">
        <w:rPr>
          <w:lang w:val="nl-NL"/>
        </w:rPr>
        <w:t>: Voert de casus</w:t>
      </w:r>
      <w:r>
        <w:rPr>
          <w:lang w:val="nl-NL"/>
        </w:rPr>
        <w:t xml:space="preserve"> en opdracht</w:t>
      </w:r>
      <w:r w:rsidRPr="002C2E75">
        <w:rPr>
          <w:lang w:val="nl-NL"/>
        </w:rPr>
        <w:t xml:space="preserve"> uit in </w:t>
      </w:r>
      <w:r>
        <w:rPr>
          <w:lang w:val="nl-NL"/>
        </w:rPr>
        <w:t>tweetallen</w:t>
      </w:r>
      <w:r w:rsidR="00653592">
        <w:rPr>
          <w:lang w:val="nl-NL"/>
        </w:rPr>
        <w:t>, pleegt</w:t>
      </w:r>
      <w:r w:rsidRPr="002C2E75">
        <w:rPr>
          <w:lang w:val="nl-NL"/>
        </w:rPr>
        <w:t xml:space="preserve"> overleg met </w:t>
      </w:r>
      <w:r w:rsidR="00653592">
        <w:rPr>
          <w:lang w:val="nl-NL"/>
        </w:rPr>
        <w:t>medestudent</w:t>
      </w:r>
      <w:r w:rsidRPr="002C2E75">
        <w:rPr>
          <w:lang w:val="nl-NL"/>
        </w:rPr>
        <w:t xml:space="preserve"> over de juiste werkwijze.</w:t>
      </w:r>
    </w:p>
    <w:p w:rsidR="00E46E6A" w:rsidRPr="002C2E75" w:rsidRDefault="00E46E6A" w:rsidP="00E46E6A">
      <w:pPr>
        <w:pStyle w:val="ListParagraph"/>
        <w:ind w:left="360"/>
        <w:rPr>
          <w:lang w:val="nl-NL"/>
        </w:rPr>
      </w:pPr>
      <w:r w:rsidRPr="002C2E75">
        <w:rPr>
          <w:u w:val="single"/>
          <w:lang w:val="nl-NL"/>
        </w:rPr>
        <w:t>Middelen</w:t>
      </w:r>
      <w:r>
        <w:rPr>
          <w:lang w:val="nl-NL"/>
        </w:rPr>
        <w:t>: Casus</w:t>
      </w:r>
      <w:r w:rsidRPr="002C2E75">
        <w:rPr>
          <w:lang w:val="nl-NL"/>
        </w:rPr>
        <w:t xml:space="preserve"> op </w:t>
      </w:r>
      <w:r>
        <w:rPr>
          <w:lang w:val="nl-NL"/>
        </w:rPr>
        <w:t>PowerPoint slide</w:t>
      </w:r>
      <w:r w:rsidRPr="002C2E75">
        <w:rPr>
          <w:lang w:val="nl-NL"/>
        </w:rPr>
        <w:t xml:space="preserve">, benodigdheden om </w:t>
      </w:r>
      <w:r w:rsidR="00653592">
        <w:rPr>
          <w:lang w:val="nl-NL"/>
        </w:rPr>
        <w:t>infuussysteem</w:t>
      </w:r>
      <w:r>
        <w:rPr>
          <w:lang w:val="nl-NL"/>
        </w:rPr>
        <w:t xml:space="preserve"> klaar te maken, mobiele telefoon met farmacotherapeutisch kompas</w:t>
      </w:r>
      <w:r w:rsidRPr="002C2E75">
        <w:rPr>
          <w:lang w:val="nl-NL"/>
        </w:rPr>
        <w:t>, beoordelingslijsten (</w:t>
      </w:r>
      <w:r w:rsidRPr="001A42CD">
        <w:rPr>
          <w:lang w:val="nl-NL"/>
        </w:rPr>
        <w:t>zie een voorbeeld hiervan in bijlage 2</w:t>
      </w:r>
      <w:r w:rsidRPr="002C2E75">
        <w:rPr>
          <w:lang w:val="nl-NL"/>
        </w:rPr>
        <w:t xml:space="preserve">). </w:t>
      </w:r>
    </w:p>
    <w:p w:rsidR="00653592" w:rsidRDefault="00E46E6A" w:rsidP="00653592">
      <w:pPr>
        <w:pStyle w:val="ListParagraph"/>
        <w:ind w:left="360"/>
        <w:rPr>
          <w:lang w:val="nl-NL"/>
        </w:rPr>
      </w:pPr>
      <w:r w:rsidRPr="002C2E75">
        <w:rPr>
          <w:u w:val="single"/>
          <w:lang w:val="nl-NL"/>
        </w:rPr>
        <w:t>Evaluatie</w:t>
      </w:r>
      <w:r>
        <w:rPr>
          <w:lang w:val="nl-NL"/>
        </w:rPr>
        <w:t xml:space="preserve">: Docent vraagt “Wie is er in staat </w:t>
      </w:r>
      <w:r w:rsidR="00653592">
        <w:rPr>
          <w:lang w:val="nl-NL"/>
        </w:rPr>
        <w:t>een infuussysteem</w:t>
      </w:r>
      <w:r>
        <w:rPr>
          <w:lang w:val="nl-NL"/>
        </w:rPr>
        <w:t xml:space="preserve"> volgens protocol klaar te maken?”, studenten beantwoorden de vraag</w:t>
      </w:r>
      <w:r w:rsidRPr="002C2E75">
        <w:rPr>
          <w:lang w:val="nl-NL"/>
        </w:rPr>
        <w:t xml:space="preserve"> door vingers in de lucht te steken. Hiermee inventariseert de docent of de beginsituatie gelijk is voor alle studenten. Wanneer een groot deel van de studenten geen vinger in de lucht steekt, zal de docent </w:t>
      </w:r>
      <w:r>
        <w:rPr>
          <w:lang w:val="nl-NL"/>
        </w:rPr>
        <w:t>aandacht besteden aan de deelvaardigheid op een later tijdstip.</w:t>
      </w:r>
    </w:p>
    <w:p w:rsidR="003F664A" w:rsidRPr="00886A9D" w:rsidRDefault="003F664A" w:rsidP="003F664A">
      <w:pPr>
        <w:pStyle w:val="ListParagraph"/>
        <w:numPr>
          <w:ilvl w:val="0"/>
          <w:numId w:val="2"/>
        </w:numPr>
        <w:rPr>
          <w:lang w:val="nl-NL"/>
        </w:rPr>
      </w:pPr>
      <w:r w:rsidRPr="00886A9D">
        <w:rPr>
          <w:u w:val="single"/>
          <w:lang w:val="nl-NL"/>
        </w:rPr>
        <w:t>Werkvorm</w:t>
      </w:r>
      <w:r w:rsidRPr="00886A9D">
        <w:rPr>
          <w:lang w:val="nl-NL"/>
        </w:rPr>
        <w:t>: Individuele oefenopdracht</w:t>
      </w:r>
    </w:p>
    <w:p w:rsidR="003F664A" w:rsidRPr="00886A9D" w:rsidRDefault="003F664A" w:rsidP="003F664A">
      <w:pPr>
        <w:pStyle w:val="ListParagraph"/>
        <w:ind w:left="360"/>
        <w:rPr>
          <w:lang w:val="nl-NL"/>
        </w:rPr>
      </w:pPr>
      <w:r w:rsidRPr="00886A9D">
        <w:rPr>
          <w:u w:val="single"/>
          <w:lang w:val="nl-NL"/>
        </w:rPr>
        <w:t>Inhoud</w:t>
      </w:r>
      <w:r w:rsidRPr="00886A9D">
        <w:rPr>
          <w:lang w:val="nl-NL"/>
        </w:rPr>
        <w:t xml:space="preserve">: De docent vraagt de studenten </w:t>
      </w:r>
      <w:r w:rsidR="006B3CD0" w:rsidRPr="00886A9D">
        <w:rPr>
          <w:lang w:val="nl-NL"/>
        </w:rPr>
        <w:t xml:space="preserve">welke informatie je kunt vinden over medicatie in het farmaceutisch kompas en introduceert het handboek </w:t>
      </w:r>
      <w:r w:rsidR="000150A3" w:rsidRPr="00886A9D">
        <w:rPr>
          <w:lang w:val="nl-NL"/>
        </w:rPr>
        <w:t>Parenteralia</w:t>
      </w:r>
      <w:r w:rsidR="006B3CD0" w:rsidRPr="00886A9D">
        <w:rPr>
          <w:lang w:val="nl-NL"/>
        </w:rPr>
        <w:t>. De docent geeft de studenten een korte casus</w:t>
      </w:r>
      <w:r w:rsidR="00886A9D" w:rsidRPr="00886A9D">
        <w:rPr>
          <w:lang w:val="nl-NL"/>
        </w:rPr>
        <w:t xml:space="preserve"> waarna de studenten antwoorden zoeken op verschillende vragen en een voorbereiding treffen voor het klaarmaken van intraveneuze medicatie. </w:t>
      </w:r>
      <w:r w:rsidR="000150A3" w:rsidRPr="000150A3">
        <w:rPr>
          <w:lang w:val="nl-NL"/>
        </w:rPr>
        <w:t>Studenten</w:t>
      </w:r>
      <w:r w:rsidRPr="000150A3">
        <w:rPr>
          <w:lang w:val="nl-NL"/>
        </w:rPr>
        <w:t xml:space="preserve"> zoeken zelfstandig </w:t>
      </w:r>
      <w:r w:rsidR="00886A9D" w:rsidRPr="000150A3">
        <w:rPr>
          <w:lang w:val="nl-NL"/>
        </w:rPr>
        <w:t>een medicijn op in handboek P</w:t>
      </w:r>
      <w:r w:rsidRPr="000150A3">
        <w:rPr>
          <w:lang w:val="nl-NL"/>
        </w:rPr>
        <w:t>arenteralia.</w:t>
      </w:r>
      <w:r w:rsidRPr="00886A9D">
        <w:rPr>
          <w:lang w:val="nl-NL"/>
        </w:rPr>
        <w:t xml:space="preserve"> </w:t>
      </w:r>
    </w:p>
    <w:p w:rsidR="003F664A" w:rsidRPr="00886A9D" w:rsidRDefault="003F664A" w:rsidP="003F664A">
      <w:pPr>
        <w:pStyle w:val="ListParagraph"/>
        <w:ind w:left="360"/>
        <w:rPr>
          <w:u w:val="single"/>
          <w:lang w:val="nl-NL"/>
        </w:rPr>
      </w:pPr>
      <w:r w:rsidRPr="00886A9D">
        <w:rPr>
          <w:u w:val="single"/>
          <w:lang w:val="nl-NL"/>
        </w:rPr>
        <w:t>Lesdoel: 6</w:t>
      </w:r>
    </w:p>
    <w:p w:rsidR="003F664A" w:rsidRPr="00886A9D" w:rsidRDefault="003F664A" w:rsidP="003F664A">
      <w:pPr>
        <w:pStyle w:val="ListParagraph"/>
        <w:ind w:left="360"/>
        <w:rPr>
          <w:u w:val="single"/>
          <w:lang w:val="nl-NL"/>
        </w:rPr>
      </w:pPr>
      <w:r w:rsidRPr="00886A9D">
        <w:rPr>
          <w:u w:val="single"/>
          <w:lang w:val="nl-NL"/>
        </w:rPr>
        <w:t>Docent:</w:t>
      </w:r>
      <w:r w:rsidRPr="00886A9D">
        <w:rPr>
          <w:lang w:val="nl-NL"/>
        </w:rPr>
        <w:t xml:space="preserve"> </w:t>
      </w:r>
      <w:r w:rsidR="00886A9D" w:rsidRPr="00886A9D">
        <w:rPr>
          <w:lang w:val="nl-NL"/>
        </w:rPr>
        <w:t>Introduceert de casus en geeft eventueel aanwijzingen aan studenten.</w:t>
      </w:r>
      <w:r w:rsidR="00886A9D" w:rsidRPr="00886A9D">
        <w:rPr>
          <w:u w:val="single"/>
          <w:lang w:val="nl-NL"/>
        </w:rPr>
        <w:t xml:space="preserve"> </w:t>
      </w:r>
      <w:r w:rsidRPr="00705785">
        <w:rPr>
          <w:highlight w:val="yellow"/>
          <w:u w:val="single"/>
          <w:lang w:val="nl-NL"/>
        </w:rPr>
        <w:br/>
      </w:r>
      <w:r w:rsidRPr="00886A9D">
        <w:rPr>
          <w:u w:val="single"/>
          <w:lang w:val="nl-NL"/>
        </w:rPr>
        <w:t>Student:</w:t>
      </w:r>
      <w:r w:rsidRPr="00886A9D">
        <w:rPr>
          <w:lang w:val="nl-NL"/>
        </w:rPr>
        <w:t xml:space="preserve"> </w:t>
      </w:r>
      <w:r w:rsidR="00886A9D" w:rsidRPr="00886A9D">
        <w:rPr>
          <w:lang w:val="nl-NL"/>
        </w:rPr>
        <w:t>Voert de opdracht uit de casus uit.</w:t>
      </w:r>
      <w:r w:rsidR="00886A9D" w:rsidRPr="00886A9D">
        <w:rPr>
          <w:u w:val="single"/>
          <w:lang w:val="nl-NL"/>
        </w:rPr>
        <w:t xml:space="preserve"> </w:t>
      </w:r>
      <w:r w:rsidRPr="00705785">
        <w:rPr>
          <w:highlight w:val="yellow"/>
          <w:u w:val="single"/>
          <w:lang w:val="nl-NL"/>
        </w:rPr>
        <w:br/>
      </w:r>
      <w:r w:rsidRPr="00886A9D">
        <w:rPr>
          <w:u w:val="single"/>
          <w:lang w:val="nl-NL"/>
        </w:rPr>
        <w:t>Middelen:</w:t>
      </w:r>
      <w:r w:rsidRPr="00886A9D">
        <w:rPr>
          <w:lang w:val="nl-NL"/>
        </w:rPr>
        <w:t xml:space="preserve"> </w:t>
      </w:r>
      <w:r w:rsidR="00886A9D" w:rsidRPr="00886A9D">
        <w:rPr>
          <w:lang w:val="nl-NL"/>
        </w:rPr>
        <w:t xml:space="preserve">casus gepresenteerd op PowerPoint slide, pen en papier, gele medicijnsticker. </w:t>
      </w:r>
    </w:p>
    <w:p w:rsidR="00886A9D" w:rsidRDefault="003F664A" w:rsidP="00886A9D">
      <w:pPr>
        <w:pStyle w:val="ListParagraph"/>
        <w:ind w:left="360"/>
        <w:rPr>
          <w:u w:val="single"/>
          <w:lang w:val="nl-NL"/>
        </w:rPr>
      </w:pPr>
      <w:r w:rsidRPr="00886A9D">
        <w:rPr>
          <w:u w:val="single"/>
          <w:lang w:val="nl-NL"/>
        </w:rPr>
        <w:t>Evaluatie:</w:t>
      </w:r>
      <w:r w:rsidRPr="00886A9D">
        <w:rPr>
          <w:lang w:val="nl-NL"/>
        </w:rPr>
        <w:t xml:space="preserve"> </w:t>
      </w:r>
      <w:r w:rsidR="00886A9D" w:rsidRPr="00886A9D">
        <w:rPr>
          <w:lang w:val="nl-NL"/>
        </w:rPr>
        <w:t>De docent en studenten nemen plenair de antwoorden van de vragen door. Wanneer er vragen komen vanuit de student zal de docent erop aansturen dat medestudenten elkaars vragen beantwoorden.</w:t>
      </w:r>
      <w:r w:rsidR="00886A9D" w:rsidRPr="00886A9D">
        <w:rPr>
          <w:u w:val="single"/>
          <w:lang w:val="nl-NL"/>
        </w:rPr>
        <w:t xml:space="preserve"> </w:t>
      </w:r>
    </w:p>
    <w:p w:rsidR="00E46E6A" w:rsidRPr="00886A9D" w:rsidRDefault="00E46E6A" w:rsidP="00886A9D">
      <w:pPr>
        <w:pStyle w:val="ListParagraph"/>
        <w:numPr>
          <w:ilvl w:val="0"/>
          <w:numId w:val="2"/>
        </w:numPr>
        <w:rPr>
          <w:lang w:val="nl-NL"/>
        </w:rPr>
      </w:pPr>
      <w:r w:rsidRPr="00886A9D">
        <w:rPr>
          <w:u w:val="single"/>
          <w:lang w:val="nl-NL"/>
        </w:rPr>
        <w:lastRenderedPageBreak/>
        <w:t>Werkvorm</w:t>
      </w:r>
      <w:r w:rsidRPr="00886A9D">
        <w:rPr>
          <w:lang w:val="nl-NL"/>
        </w:rPr>
        <w:t xml:space="preserve">: Demonstratie van </w:t>
      </w:r>
      <w:r w:rsidR="00653592" w:rsidRPr="00886A9D">
        <w:rPr>
          <w:lang w:val="nl-NL"/>
        </w:rPr>
        <w:t>medicatie oplossen</w:t>
      </w:r>
      <w:r w:rsidRPr="00886A9D">
        <w:rPr>
          <w:lang w:val="nl-NL"/>
        </w:rPr>
        <w:t xml:space="preserve"> (docent gecentreerde werkvorm)</w:t>
      </w:r>
      <w:r w:rsidRPr="00886A9D">
        <w:rPr>
          <w:lang w:val="nl-NL"/>
        </w:rPr>
        <w:br/>
      </w:r>
      <w:r w:rsidRPr="00886A9D">
        <w:rPr>
          <w:u w:val="single"/>
          <w:lang w:val="nl-NL"/>
        </w:rPr>
        <w:t>Inhoud</w:t>
      </w:r>
      <w:r w:rsidRPr="00886A9D">
        <w:rPr>
          <w:lang w:val="nl-NL"/>
        </w:rPr>
        <w:t xml:space="preserve">: De docent demonstreert de werkwijze van </w:t>
      </w:r>
      <w:r w:rsidR="00886A9D" w:rsidRPr="00886A9D">
        <w:rPr>
          <w:lang w:val="nl-NL"/>
        </w:rPr>
        <w:t>het klaarmaken van intraveneuze medicatie</w:t>
      </w:r>
      <w:r w:rsidRPr="00886A9D">
        <w:rPr>
          <w:lang w:val="nl-NL"/>
        </w:rPr>
        <w:t xml:space="preserve">. </w:t>
      </w:r>
      <w:r w:rsidR="00886A9D" w:rsidRPr="00886A9D">
        <w:rPr>
          <w:lang w:val="nl-NL"/>
        </w:rPr>
        <w:t xml:space="preserve">De studenten volgen direct de demonstratie en aanwijzingen van de docent. </w:t>
      </w:r>
      <w:r w:rsidRPr="00886A9D">
        <w:rPr>
          <w:lang w:val="nl-NL"/>
        </w:rPr>
        <w:t xml:space="preserve">Tijdens de demonstratie </w:t>
      </w:r>
      <w:r w:rsidR="00886A9D" w:rsidRPr="00886A9D">
        <w:rPr>
          <w:lang w:val="nl-NL"/>
        </w:rPr>
        <w:t>wordt de medicijnsticker gebruikt uit werkvorm 2. Daarnaast stelt de docent de studenten verdiepende vragen over de handeling om studenten actief te laten denken tijdens de handeling.</w:t>
      </w:r>
      <w:r w:rsidRPr="00886A9D">
        <w:rPr>
          <w:lang w:val="nl-NL"/>
        </w:rPr>
        <w:t xml:space="preserve"> </w:t>
      </w:r>
      <w:r w:rsidR="004A48E9">
        <w:rPr>
          <w:lang w:val="nl-NL"/>
        </w:rPr>
        <w:t xml:space="preserve">Als het medicijn klaar gemaakt is, demonstreert de docent het aansluiten een antibioticum bij een patiënt. De docent vraagt de studenten verdiepende vragen.  </w:t>
      </w:r>
    </w:p>
    <w:p w:rsidR="00E46E6A" w:rsidRPr="00886A9D" w:rsidRDefault="00E46E6A" w:rsidP="00E46E6A">
      <w:pPr>
        <w:pStyle w:val="ListParagraph"/>
        <w:ind w:left="360"/>
        <w:rPr>
          <w:lang w:val="nl-NL"/>
        </w:rPr>
      </w:pPr>
      <w:r w:rsidRPr="00886A9D">
        <w:rPr>
          <w:u w:val="single"/>
          <w:lang w:val="nl-NL"/>
        </w:rPr>
        <w:t>Lesdoel</w:t>
      </w:r>
      <w:r w:rsidRPr="00886A9D">
        <w:rPr>
          <w:lang w:val="nl-NL"/>
        </w:rPr>
        <w:t>:</w:t>
      </w:r>
      <w:r w:rsidR="00477819" w:rsidRPr="00886A9D">
        <w:rPr>
          <w:lang w:val="nl-NL"/>
        </w:rPr>
        <w:t xml:space="preserve"> </w:t>
      </w:r>
      <w:r w:rsidR="00886A9D">
        <w:rPr>
          <w:lang w:val="nl-NL"/>
        </w:rPr>
        <w:t>3</w:t>
      </w:r>
      <w:r w:rsidR="004A48E9">
        <w:rPr>
          <w:lang w:val="nl-NL"/>
        </w:rPr>
        <w:t>, 5, 7</w:t>
      </w:r>
    </w:p>
    <w:p w:rsidR="00477819" w:rsidRPr="00886A9D" w:rsidRDefault="00477819" w:rsidP="00E46E6A">
      <w:pPr>
        <w:pStyle w:val="ListParagraph"/>
        <w:ind w:left="360"/>
        <w:rPr>
          <w:lang w:val="nl-NL"/>
        </w:rPr>
      </w:pPr>
      <w:r w:rsidRPr="00886A9D">
        <w:rPr>
          <w:u w:val="single"/>
          <w:lang w:val="nl-NL"/>
        </w:rPr>
        <w:t>Docent</w:t>
      </w:r>
      <w:r w:rsidRPr="00886A9D">
        <w:rPr>
          <w:lang w:val="nl-NL"/>
        </w:rPr>
        <w:t xml:space="preserve">: </w:t>
      </w:r>
      <w:r w:rsidR="00886A9D">
        <w:rPr>
          <w:lang w:val="nl-NL"/>
        </w:rPr>
        <w:t xml:space="preserve">Demonstreert en instrueert in korte stappen de handeling, stelt verdiepende vragen aan studenten. </w:t>
      </w:r>
    </w:p>
    <w:p w:rsidR="00477819" w:rsidRPr="00886A9D" w:rsidRDefault="00477819" w:rsidP="00E46E6A">
      <w:pPr>
        <w:pStyle w:val="ListParagraph"/>
        <w:ind w:left="360"/>
        <w:rPr>
          <w:lang w:val="nl-NL"/>
        </w:rPr>
      </w:pPr>
      <w:r w:rsidRPr="00886A9D">
        <w:rPr>
          <w:u w:val="single"/>
          <w:lang w:val="nl-NL"/>
        </w:rPr>
        <w:t>Student</w:t>
      </w:r>
      <w:r w:rsidRPr="00886A9D">
        <w:rPr>
          <w:lang w:val="nl-NL"/>
        </w:rPr>
        <w:t xml:space="preserve">: </w:t>
      </w:r>
      <w:r w:rsidR="004A48E9">
        <w:rPr>
          <w:lang w:val="nl-NL"/>
        </w:rPr>
        <w:t xml:space="preserve">Volgt de verschillende stappen van instructie van de docent en beantwoord verschillende vragen. </w:t>
      </w:r>
    </w:p>
    <w:p w:rsidR="00477819" w:rsidRPr="00886A9D" w:rsidRDefault="00477819" w:rsidP="00E46E6A">
      <w:pPr>
        <w:pStyle w:val="ListParagraph"/>
        <w:ind w:left="360"/>
        <w:rPr>
          <w:lang w:val="nl-NL"/>
        </w:rPr>
      </w:pPr>
      <w:r w:rsidRPr="00886A9D">
        <w:rPr>
          <w:u w:val="single"/>
          <w:lang w:val="nl-NL"/>
        </w:rPr>
        <w:t>Middelen</w:t>
      </w:r>
      <w:r w:rsidR="004A48E9">
        <w:rPr>
          <w:lang w:val="nl-NL"/>
        </w:rPr>
        <w:t xml:space="preserve">: benodigdheden om medicatie klaar te maken. </w:t>
      </w:r>
    </w:p>
    <w:p w:rsidR="00477819" w:rsidRDefault="00477819" w:rsidP="00477819">
      <w:pPr>
        <w:pStyle w:val="ListParagraph"/>
        <w:ind w:left="360"/>
        <w:rPr>
          <w:lang w:val="nl-NL"/>
        </w:rPr>
      </w:pPr>
      <w:r w:rsidRPr="00886A9D">
        <w:rPr>
          <w:u w:val="single"/>
          <w:lang w:val="nl-NL"/>
        </w:rPr>
        <w:t>Evaluatie</w:t>
      </w:r>
      <w:r w:rsidRPr="00886A9D">
        <w:rPr>
          <w:lang w:val="nl-NL"/>
        </w:rPr>
        <w:t>:</w:t>
      </w:r>
      <w:r>
        <w:rPr>
          <w:lang w:val="nl-NL"/>
        </w:rPr>
        <w:t xml:space="preserve"> </w:t>
      </w:r>
      <w:r w:rsidR="004A48E9">
        <w:rPr>
          <w:lang w:val="nl-NL"/>
        </w:rPr>
        <w:t xml:space="preserve">geen, de docent vraagt de studenten of zij vragen hebben over de manier van uitvoeren van de vaardigheid. Na afloop van de volgende werkvorm zal een plenaire evaluatie plaatsvinden. </w:t>
      </w:r>
    </w:p>
    <w:p w:rsidR="00E46E6A" w:rsidRPr="00056B43" w:rsidRDefault="00E46E6A" w:rsidP="00E46E6A">
      <w:pPr>
        <w:pStyle w:val="ListParagraph"/>
        <w:numPr>
          <w:ilvl w:val="0"/>
          <w:numId w:val="2"/>
        </w:numPr>
        <w:rPr>
          <w:lang w:val="nl-NL"/>
        </w:rPr>
      </w:pPr>
      <w:r w:rsidRPr="00056B43">
        <w:rPr>
          <w:u w:val="single"/>
          <w:lang w:val="nl-NL"/>
        </w:rPr>
        <w:t>Werkvorm</w:t>
      </w:r>
      <w:r w:rsidRPr="00056B43">
        <w:rPr>
          <w:lang w:val="nl-NL"/>
        </w:rPr>
        <w:t xml:space="preserve">: zelfstandig oefenen </w:t>
      </w:r>
    </w:p>
    <w:p w:rsidR="00E46E6A" w:rsidRPr="00E932AA" w:rsidRDefault="00E46E6A" w:rsidP="00E46E6A">
      <w:pPr>
        <w:pStyle w:val="ListParagraph"/>
        <w:ind w:left="360"/>
        <w:rPr>
          <w:lang w:val="nl-NL"/>
        </w:rPr>
      </w:pPr>
      <w:r>
        <w:rPr>
          <w:u w:val="single"/>
          <w:lang w:val="nl-NL"/>
        </w:rPr>
        <w:t>Inhoud</w:t>
      </w:r>
      <w:r>
        <w:rPr>
          <w:lang w:val="nl-NL"/>
        </w:rPr>
        <w:t xml:space="preserve">: Nadat de docent een demonstratie heeft gegeven van </w:t>
      </w:r>
      <w:r w:rsidR="00653592">
        <w:rPr>
          <w:lang w:val="nl-NL"/>
        </w:rPr>
        <w:t>het oplossen van intraveneuze medicatie en het aansluiten van medicatie</w:t>
      </w:r>
      <w:r>
        <w:rPr>
          <w:lang w:val="nl-NL"/>
        </w:rPr>
        <w:t xml:space="preserve">, worden studenten zelf aan het werk gezet. Zij oefenen in </w:t>
      </w:r>
      <w:r w:rsidR="00705785">
        <w:rPr>
          <w:lang w:val="nl-NL"/>
        </w:rPr>
        <w:t xml:space="preserve">twee- of </w:t>
      </w:r>
      <w:r>
        <w:rPr>
          <w:lang w:val="nl-NL"/>
        </w:rPr>
        <w:t xml:space="preserve">drietallen de vaardigheid </w:t>
      </w:r>
      <w:r w:rsidR="004A48E9">
        <w:rPr>
          <w:lang w:val="nl-NL"/>
        </w:rPr>
        <w:t>eenmaal</w:t>
      </w:r>
      <w:r>
        <w:rPr>
          <w:lang w:val="nl-NL"/>
        </w:rPr>
        <w:t xml:space="preserve">, waarbij zij de oefenlijsten gebruiken om hun handelen op te baseren. </w:t>
      </w:r>
      <w:r w:rsidRPr="00E932AA">
        <w:rPr>
          <w:lang w:val="nl-NL"/>
        </w:rPr>
        <w:br/>
      </w:r>
      <w:r w:rsidRPr="00E932AA">
        <w:rPr>
          <w:u w:val="single"/>
          <w:lang w:val="nl-NL"/>
        </w:rPr>
        <w:t xml:space="preserve">Lesdoel: </w:t>
      </w:r>
      <w:r w:rsidRPr="00985DCB">
        <w:rPr>
          <w:lang w:val="nl-NL"/>
        </w:rPr>
        <w:t xml:space="preserve">Lesdoel </w:t>
      </w:r>
      <w:r w:rsidR="004A48E9" w:rsidRPr="004A48E9">
        <w:rPr>
          <w:lang w:val="nl-NL"/>
        </w:rPr>
        <w:t>3, 4</w:t>
      </w:r>
    </w:p>
    <w:p w:rsidR="00E46E6A" w:rsidRPr="002C2E75" w:rsidRDefault="00E46E6A" w:rsidP="00E46E6A">
      <w:pPr>
        <w:pStyle w:val="ListParagraph"/>
        <w:ind w:left="360"/>
        <w:rPr>
          <w:lang w:val="nl-NL"/>
        </w:rPr>
      </w:pPr>
      <w:r w:rsidRPr="002C2E75">
        <w:rPr>
          <w:u w:val="single"/>
          <w:lang w:val="nl-NL"/>
        </w:rPr>
        <w:t>Docent:</w:t>
      </w:r>
      <w:r w:rsidRPr="002C2E75">
        <w:rPr>
          <w:lang w:val="nl-NL"/>
        </w:rPr>
        <w:t xml:space="preserve"> Demonstreert de handeling op rustig tempo en geeft korte aanwijzingen tijdens de handeling. Wanneer de studenten zelfstandig de handeling uit gaan voeren geeft de docent tips en stuurt de handeling bij. De docent geeft de student feedback –up en –</w:t>
      </w:r>
      <w:r w:rsidR="000150A3" w:rsidRPr="002C2E75">
        <w:rPr>
          <w:lang w:val="nl-NL"/>
        </w:rPr>
        <w:t>forward</w:t>
      </w:r>
      <w:r w:rsidRPr="002C2E75">
        <w:rPr>
          <w:lang w:val="nl-NL"/>
        </w:rPr>
        <w:t xml:space="preserve">. </w:t>
      </w:r>
      <w:r w:rsidRPr="002C2E75">
        <w:rPr>
          <w:lang w:val="nl-NL"/>
        </w:rPr>
        <w:tab/>
      </w:r>
    </w:p>
    <w:p w:rsidR="00E46E6A" w:rsidRPr="002C2E75" w:rsidRDefault="00E46E6A" w:rsidP="00E46E6A">
      <w:pPr>
        <w:pStyle w:val="ListParagraph"/>
        <w:ind w:left="360"/>
        <w:rPr>
          <w:lang w:val="nl-NL"/>
        </w:rPr>
      </w:pPr>
      <w:r w:rsidRPr="002C2E75">
        <w:rPr>
          <w:u w:val="single"/>
          <w:lang w:val="nl-NL"/>
        </w:rPr>
        <w:t>Studenten:</w:t>
      </w:r>
      <w:r w:rsidRPr="002C2E75">
        <w:rPr>
          <w:lang w:val="nl-NL"/>
        </w:rPr>
        <w:t xml:space="preserve"> Observeren tijdens de demonstratie. In tweetallen: verzamelen benodigdheden en voeren de handeling uit. Wanneer een groepsgenoot de handeling uitvoert, beoordeelt de medestudent. </w:t>
      </w:r>
    </w:p>
    <w:p w:rsidR="00E46E6A" w:rsidRPr="002C2E75" w:rsidRDefault="00E46E6A" w:rsidP="00E46E6A">
      <w:pPr>
        <w:pStyle w:val="ListParagraph"/>
        <w:ind w:left="360"/>
        <w:rPr>
          <w:lang w:val="nl-NL"/>
        </w:rPr>
      </w:pPr>
      <w:r w:rsidRPr="002C2E75">
        <w:rPr>
          <w:u w:val="single"/>
          <w:lang w:val="nl-NL"/>
        </w:rPr>
        <w:t>Leermiddelen:</w:t>
      </w:r>
      <w:r w:rsidRPr="002C2E75">
        <w:rPr>
          <w:lang w:val="nl-NL"/>
        </w:rPr>
        <w:t xml:space="preserve"> </w:t>
      </w:r>
      <w:r>
        <w:rPr>
          <w:lang w:val="nl-NL"/>
        </w:rPr>
        <w:t>B</w:t>
      </w:r>
      <w:r w:rsidRPr="002C2E75">
        <w:rPr>
          <w:lang w:val="nl-NL"/>
        </w:rPr>
        <w:t xml:space="preserve">enodigdheden voor het uitvoeren van de </w:t>
      </w:r>
      <w:r w:rsidR="00705785">
        <w:rPr>
          <w:lang w:val="nl-NL"/>
        </w:rPr>
        <w:t>het oplossen van medicatie</w:t>
      </w:r>
      <w:r w:rsidRPr="002C2E75">
        <w:rPr>
          <w:lang w:val="nl-NL"/>
        </w:rPr>
        <w:t>, beoordelings-lijsten.</w:t>
      </w:r>
    </w:p>
    <w:p w:rsidR="00E46E6A" w:rsidRPr="002D77C0" w:rsidRDefault="00E46E6A" w:rsidP="00E46E6A">
      <w:pPr>
        <w:pStyle w:val="ListParagraph"/>
        <w:ind w:left="360"/>
        <w:rPr>
          <w:lang w:val="nl-NL"/>
        </w:rPr>
      </w:pPr>
      <w:r w:rsidRPr="002C2E75">
        <w:rPr>
          <w:u w:val="single"/>
          <w:lang w:val="nl-NL"/>
        </w:rPr>
        <w:t xml:space="preserve">Evaluatie: </w:t>
      </w:r>
      <w:r w:rsidRPr="002C2E75">
        <w:rPr>
          <w:lang w:val="nl-NL"/>
        </w:rPr>
        <w:t xml:space="preserve">De studenten evalueren elkaar door de beoordelingsformulieren in te vullen over een medestudent. Hiermee krijgt de student directe formatieve feedback over welke onderdelen van de handeling de student nog mist. Na afloop stelt de docent de groep de vraag hoe de studenten het uitvoeren van de handeling vonden gaan en met welke onderdelen zij moeite hebben. </w:t>
      </w:r>
    </w:p>
    <w:p w:rsidR="00E46E6A" w:rsidRDefault="00E46E6A" w:rsidP="00E46E6A">
      <w:pPr>
        <w:pStyle w:val="ListParagraph"/>
        <w:numPr>
          <w:ilvl w:val="0"/>
          <w:numId w:val="2"/>
        </w:numPr>
        <w:rPr>
          <w:lang w:val="nl-NL"/>
        </w:rPr>
      </w:pPr>
      <w:r>
        <w:rPr>
          <w:u w:val="single"/>
          <w:lang w:val="nl-NL"/>
        </w:rPr>
        <w:t>Werkvorm</w:t>
      </w:r>
      <w:r>
        <w:rPr>
          <w:lang w:val="nl-NL"/>
        </w:rPr>
        <w:t xml:space="preserve">: Simulatiespel: zelfstandig oefenen m.b.v. </w:t>
      </w:r>
      <w:r w:rsidR="000150A3">
        <w:rPr>
          <w:lang w:val="nl-NL"/>
        </w:rPr>
        <w:t>Casuïstiek</w:t>
      </w:r>
      <w:r>
        <w:rPr>
          <w:lang w:val="nl-NL"/>
        </w:rPr>
        <w:t xml:space="preserve"> (op medestudent)</w:t>
      </w:r>
    </w:p>
    <w:p w:rsidR="00E46E6A" w:rsidRPr="0000796F" w:rsidRDefault="00E46E6A" w:rsidP="00E46E6A">
      <w:pPr>
        <w:pStyle w:val="ListParagraph"/>
        <w:ind w:left="360"/>
        <w:rPr>
          <w:lang w:val="nl-NL"/>
        </w:rPr>
      </w:pPr>
      <w:r w:rsidRPr="0000796F">
        <w:rPr>
          <w:u w:val="single"/>
          <w:lang w:val="nl-NL"/>
        </w:rPr>
        <w:t>Inhoud:</w:t>
      </w:r>
      <w:r w:rsidRPr="0000796F">
        <w:rPr>
          <w:lang w:val="nl-NL"/>
        </w:rPr>
        <w:t xml:space="preserve"> Studenten voeren een casus uit in tweetallen. Eén student speelt verpleegkundige, één speelt patiënt, één is observator/instructeur. De ‘patiënt’ heeft </w:t>
      </w:r>
      <w:r w:rsidR="00653592">
        <w:rPr>
          <w:lang w:val="nl-NL"/>
        </w:rPr>
        <w:t>een simulatie infuus w</w:t>
      </w:r>
      <w:r w:rsidRPr="0000796F">
        <w:rPr>
          <w:lang w:val="nl-NL"/>
        </w:rPr>
        <w:t xml:space="preserve">aarop de verpleegkundige de vaardigheid op kan uitoefenen. </w:t>
      </w:r>
    </w:p>
    <w:p w:rsidR="00E46E6A" w:rsidRDefault="00E46E6A" w:rsidP="00E46E6A">
      <w:pPr>
        <w:pStyle w:val="ListParagraph"/>
        <w:ind w:left="360"/>
        <w:rPr>
          <w:lang w:val="nl-NL"/>
        </w:rPr>
      </w:pPr>
      <w:r w:rsidRPr="0000796F">
        <w:rPr>
          <w:u w:val="single"/>
          <w:lang w:val="nl-NL"/>
        </w:rPr>
        <w:t xml:space="preserve">Lesdoel: </w:t>
      </w:r>
      <w:r w:rsidR="004A48E9">
        <w:rPr>
          <w:u w:val="single"/>
          <w:lang w:val="nl-NL"/>
        </w:rPr>
        <w:t>2</w:t>
      </w:r>
      <w:r w:rsidR="004A48E9" w:rsidRPr="004A48E9">
        <w:rPr>
          <w:u w:val="single"/>
          <w:lang w:val="nl-NL"/>
        </w:rPr>
        <w:t xml:space="preserve">, </w:t>
      </w:r>
      <w:r w:rsidR="004A48E9" w:rsidRPr="004A48E9">
        <w:rPr>
          <w:lang w:val="nl-NL"/>
        </w:rPr>
        <w:t>3, 4, 7</w:t>
      </w:r>
      <w:r w:rsidRPr="00985DCB">
        <w:rPr>
          <w:lang w:val="nl-NL"/>
        </w:rPr>
        <w:t xml:space="preserve"> </w:t>
      </w:r>
    </w:p>
    <w:p w:rsidR="00E46E6A" w:rsidRPr="00985DCB" w:rsidRDefault="00E46E6A" w:rsidP="00E46E6A">
      <w:pPr>
        <w:pStyle w:val="ListParagraph"/>
        <w:ind w:left="360"/>
        <w:rPr>
          <w:lang w:val="nl-NL"/>
        </w:rPr>
      </w:pPr>
      <w:r w:rsidRPr="00985DCB">
        <w:rPr>
          <w:u w:val="single"/>
          <w:lang w:val="nl-NL"/>
        </w:rPr>
        <w:t>Docent:</w:t>
      </w:r>
      <w:r w:rsidRPr="00985DCB">
        <w:rPr>
          <w:lang w:val="nl-NL"/>
        </w:rPr>
        <w:t xml:space="preserve"> Observeren en </w:t>
      </w:r>
      <w:r>
        <w:rPr>
          <w:lang w:val="nl-NL"/>
        </w:rPr>
        <w:t>feedback geven</w:t>
      </w:r>
      <w:r w:rsidRPr="00985DCB">
        <w:rPr>
          <w:lang w:val="nl-NL"/>
        </w:rPr>
        <w:t xml:space="preserve"> tijdens uitvoeren van de casussen. </w:t>
      </w:r>
      <w:r w:rsidRPr="00985DCB">
        <w:rPr>
          <w:lang w:val="nl-NL"/>
        </w:rPr>
        <w:tab/>
      </w:r>
    </w:p>
    <w:p w:rsidR="00E46E6A" w:rsidRPr="00985DCB" w:rsidRDefault="00E46E6A" w:rsidP="00E46E6A">
      <w:pPr>
        <w:pStyle w:val="ListParagraph"/>
        <w:ind w:left="360"/>
        <w:rPr>
          <w:lang w:val="nl-NL"/>
        </w:rPr>
      </w:pPr>
      <w:r w:rsidRPr="00985DCB">
        <w:rPr>
          <w:u w:val="single"/>
          <w:lang w:val="nl-NL"/>
        </w:rPr>
        <w:t>Student:</w:t>
      </w:r>
      <w:r w:rsidRPr="00985DCB">
        <w:rPr>
          <w:lang w:val="nl-NL"/>
        </w:rPr>
        <w:t xml:space="preserve"> </w:t>
      </w:r>
      <w:r w:rsidRPr="00985DCB">
        <w:rPr>
          <w:color w:val="000000" w:themeColor="text1"/>
          <w:lang w:val="nl-NL"/>
        </w:rPr>
        <w:t xml:space="preserve">Uitvoeren van de casussen. Roulerend, één student speelt verpleegkundige, één speelt observator, één speelt patiënt. </w:t>
      </w:r>
      <w:r w:rsidRPr="00985DCB">
        <w:rPr>
          <w:lang w:val="nl-NL"/>
        </w:rPr>
        <w:tab/>
      </w:r>
      <w:r w:rsidRPr="00985DCB">
        <w:rPr>
          <w:lang w:val="nl-NL"/>
        </w:rPr>
        <w:tab/>
      </w:r>
    </w:p>
    <w:p w:rsidR="00E46E6A" w:rsidRPr="00985DCB" w:rsidRDefault="00E46E6A" w:rsidP="00E46E6A">
      <w:pPr>
        <w:pStyle w:val="ListParagraph"/>
        <w:ind w:left="360"/>
        <w:rPr>
          <w:lang w:val="nl-NL"/>
        </w:rPr>
      </w:pPr>
      <w:r w:rsidRPr="00985DCB">
        <w:rPr>
          <w:u w:val="single"/>
          <w:lang w:val="nl-NL"/>
        </w:rPr>
        <w:t>Leermiddelen:</w:t>
      </w:r>
      <w:r>
        <w:rPr>
          <w:lang w:val="nl-NL"/>
        </w:rPr>
        <w:t xml:space="preserve"> Casus</w:t>
      </w:r>
      <w:r w:rsidRPr="00985DCB">
        <w:rPr>
          <w:lang w:val="nl-NL"/>
        </w:rPr>
        <w:t xml:space="preserve"> gepresenteerd op </w:t>
      </w:r>
      <w:r>
        <w:rPr>
          <w:lang w:val="nl-NL"/>
        </w:rPr>
        <w:t>PowerPoint</w:t>
      </w:r>
      <w:r w:rsidRPr="00985DCB">
        <w:rPr>
          <w:lang w:val="nl-NL"/>
        </w:rPr>
        <w:t>, benodigdheden om casussen uit te voeren (injectiespuit, fantoom etc.)</w:t>
      </w:r>
    </w:p>
    <w:p w:rsidR="00E46E6A" w:rsidRPr="006F68F0" w:rsidRDefault="00E46E6A" w:rsidP="00E46E6A">
      <w:pPr>
        <w:pStyle w:val="ListParagraph"/>
        <w:ind w:left="360"/>
        <w:rPr>
          <w:lang w:val="nl-NL"/>
        </w:rPr>
      </w:pPr>
      <w:r w:rsidRPr="00985DCB">
        <w:rPr>
          <w:u w:val="single"/>
          <w:lang w:val="nl-NL"/>
        </w:rPr>
        <w:lastRenderedPageBreak/>
        <w:t xml:space="preserve">Evaluatie: </w:t>
      </w:r>
      <w:r w:rsidRPr="00985DCB">
        <w:rPr>
          <w:lang w:val="nl-NL"/>
        </w:rPr>
        <w:t>Evaluatie van het rollenspel vindt direct na afloop van het rollenspel plaats tussen de studenten in drietallen. Er wordt besproken wat er goed ging en wat er nog beter kan aan de hand van de beoordelingslijsten. Na afloop evalueert de klas plenair de rollenspellen door klassikaal te bespreken wat er goed ging en wat er nog aandachtspunten zijn. Deze worden op het bord puntsgewijs opgeschreven. Hierna gaat de evaluatie direct over in de algemene lesevaluatie.</w:t>
      </w:r>
      <w:r w:rsidRPr="002C2E75">
        <w:rPr>
          <w:lang w:val="nl-NL"/>
        </w:rPr>
        <w:t xml:space="preserve"> </w:t>
      </w:r>
    </w:p>
    <w:p w:rsidR="00E46E6A" w:rsidRDefault="00E46E6A" w:rsidP="00E46E6A">
      <w:pPr>
        <w:pStyle w:val="ListParagraph"/>
        <w:numPr>
          <w:ilvl w:val="0"/>
          <w:numId w:val="2"/>
        </w:numPr>
        <w:rPr>
          <w:lang w:val="nl-NL"/>
        </w:rPr>
      </w:pPr>
      <w:r w:rsidRPr="006F68F0">
        <w:rPr>
          <w:u w:val="single"/>
          <w:lang w:val="nl-NL"/>
        </w:rPr>
        <w:t>Werkvorm</w:t>
      </w:r>
      <w:r w:rsidRPr="006F68F0">
        <w:rPr>
          <w:lang w:val="nl-NL"/>
        </w:rPr>
        <w:t>: Evaluatie: klasgesprek</w:t>
      </w:r>
      <w:r>
        <w:rPr>
          <w:lang w:val="nl-NL"/>
        </w:rPr>
        <w:br/>
      </w:r>
      <w:r w:rsidRPr="006F68F0">
        <w:rPr>
          <w:u w:val="single"/>
          <w:lang w:val="nl-NL"/>
        </w:rPr>
        <w:t>Inhoud</w:t>
      </w:r>
      <w:r w:rsidRPr="006F68F0">
        <w:rPr>
          <w:lang w:val="nl-NL"/>
        </w:rPr>
        <w:t xml:space="preserve">: De docent stelt de student de vraag “Wat is het belangrijkste wat je hebt geleerd vandaag?” waardoor de student gedwongen wordt om terug te denken aan alle onderdelen die zijn behandeld en een onderscheid te maken </w:t>
      </w:r>
      <w:r>
        <w:rPr>
          <w:lang w:val="nl-NL"/>
        </w:rPr>
        <w:t xml:space="preserve">tussen hoofd en bij zaken. Studenten kunnen van elkaar leren welke punten als hoofdzaken gezien worden. Gezamenlijk komen docent en student tot een lijstje met de belangrijkste punten van het </w:t>
      </w:r>
      <w:r w:rsidR="00705785">
        <w:rPr>
          <w:lang w:val="nl-NL"/>
        </w:rPr>
        <w:t>klaarmaken van intraveneuze medicatie</w:t>
      </w:r>
      <w:r>
        <w:rPr>
          <w:lang w:val="nl-NL"/>
        </w:rPr>
        <w:t xml:space="preserve">. </w:t>
      </w:r>
    </w:p>
    <w:p w:rsidR="00E46E6A" w:rsidRPr="00F10132" w:rsidRDefault="00E46E6A" w:rsidP="00E46E6A">
      <w:pPr>
        <w:pStyle w:val="ListParagraph"/>
        <w:ind w:left="360"/>
        <w:rPr>
          <w:lang w:val="nl-NL"/>
        </w:rPr>
      </w:pPr>
      <w:r>
        <w:rPr>
          <w:u w:val="single"/>
          <w:lang w:val="nl-NL"/>
        </w:rPr>
        <w:t>Docent</w:t>
      </w:r>
      <w:r w:rsidRPr="006F68F0">
        <w:rPr>
          <w:lang w:val="nl-NL"/>
        </w:rPr>
        <w:t>:</w:t>
      </w:r>
      <w:r>
        <w:rPr>
          <w:lang w:val="nl-NL"/>
        </w:rPr>
        <w:t xml:space="preserve"> Stelt vragen aan de studenten, structureert de antwoorden en stuurt aan op belangrijke punten. </w:t>
      </w:r>
      <w:r>
        <w:rPr>
          <w:lang w:val="nl-NL"/>
        </w:rPr>
        <w:br/>
      </w:r>
      <w:r>
        <w:rPr>
          <w:u w:val="single"/>
          <w:lang w:val="nl-NL"/>
        </w:rPr>
        <w:t>Student:</w:t>
      </w:r>
      <w:r>
        <w:rPr>
          <w:lang w:val="nl-NL"/>
        </w:rPr>
        <w:t xml:space="preserve"> Beantwoorden vragen. </w:t>
      </w:r>
      <w:r>
        <w:rPr>
          <w:lang w:val="nl-NL"/>
        </w:rPr>
        <w:br/>
      </w:r>
      <w:r>
        <w:rPr>
          <w:u w:val="single"/>
          <w:lang w:val="nl-NL"/>
        </w:rPr>
        <w:t>Leermiddelen</w:t>
      </w:r>
      <w:r>
        <w:rPr>
          <w:lang w:val="nl-NL"/>
        </w:rPr>
        <w:t>: Geen.</w:t>
      </w:r>
    </w:p>
    <w:p w:rsidR="00E46E6A" w:rsidRPr="00985DCB" w:rsidRDefault="00E46E6A" w:rsidP="00E46E6A">
      <w:pPr>
        <w:pStyle w:val="ListParagraph"/>
        <w:ind w:left="360"/>
        <w:rPr>
          <w:highlight w:val="yellow"/>
          <w:lang w:val="nl-NL"/>
        </w:rPr>
      </w:pPr>
    </w:p>
    <w:p w:rsidR="00E46E6A" w:rsidRDefault="00E46E6A" w:rsidP="00E46E6A">
      <w:pPr>
        <w:rPr>
          <w:lang w:val="nl-NL"/>
        </w:rPr>
      </w:pPr>
      <w:r>
        <w:rPr>
          <w:rStyle w:val="IntenseEmphasis"/>
          <w:lang w:val="nl-NL"/>
        </w:rPr>
        <w:t xml:space="preserve">Aansluiting van werkvormen bij </w:t>
      </w:r>
      <w:r w:rsidRPr="00F57624">
        <w:rPr>
          <w:rStyle w:val="IntenseEmphasis"/>
          <w:lang w:val="nl-NL"/>
        </w:rPr>
        <w:t>taxonomie:</w:t>
      </w:r>
      <w:r>
        <w:rPr>
          <w:lang w:val="nl-NL"/>
        </w:rPr>
        <w:t xml:space="preserve"> </w:t>
      </w:r>
      <w:r>
        <w:rPr>
          <w:lang w:val="nl-NL"/>
        </w:rPr>
        <w:br/>
        <w:t xml:space="preserve">De opbouw van deze les is gebaseerd op het instructiemodel voor psychomotorische vaardigheden van Romiszowski. Dit model beschrijft 5 stappen in de ontwikkeling van psychomotorische vaardigheden: </w:t>
      </w:r>
    </w:p>
    <w:p w:rsidR="00E46E6A" w:rsidRDefault="00E46E6A" w:rsidP="00E46E6A">
      <w:pPr>
        <w:pStyle w:val="ListParagraph"/>
        <w:numPr>
          <w:ilvl w:val="1"/>
          <w:numId w:val="2"/>
        </w:numPr>
        <w:rPr>
          <w:lang w:val="nl-NL"/>
        </w:rPr>
      </w:pPr>
      <w:r w:rsidRPr="003E3864">
        <w:rPr>
          <w:lang w:val="nl-NL"/>
        </w:rPr>
        <w:t xml:space="preserve">Kennis verwerven </w:t>
      </w:r>
      <w:r>
        <w:rPr>
          <w:lang w:val="nl-NL"/>
        </w:rPr>
        <w:t>over wat er gedaan moet worden,</w:t>
      </w:r>
    </w:p>
    <w:p w:rsidR="00E46E6A" w:rsidRDefault="00E46E6A" w:rsidP="00E46E6A">
      <w:pPr>
        <w:pStyle w:val="ListParagraph"/>
        <w:numPr>
          <w:ilvl w:val="1"/>
          <w:numId w:val="2"/>
        </w:numPr>
        <w:rPr>
          <w:lang w:val="nl-NL"/>
        </w:rPr>
      </w:pPr>
      <w:r w:rsidRPr="003E3864">
        <w:rPr>
          <w:lang w:val="nl-NL"/>
        </w:rPr>
        <w:t xml:space="preserve">Stapsgewijze uitvoering (met demonstratie), </w:t>
      </w:r>
    </w:p>
    <w:p w:rsidR="00E46E6A" w:rsidRDefault="00E46E6A" w:rsidP="00E46E6A">
      <w:pPr>
        <w:pStyle w:val="ListParagraph"/>
        <w:numPr>
          <w:ilvl w:val="1"/>
          <w:numId w:val="2"/>
        </w:numPr>
        <w:rPr>
          <w:lang w:val="nl-NL"/>
        </w:rPr>
      </w:pPr>
      <w:r w:rsidRPr="003E3864">
        <w:rPr>
          <w:lang w:val="nl-NL"/>
        </w:rPr>
        <w:t>Transfer van visuele controle naar kinesthetische</w:t>
      </w:r>
      <w:r>
        <w:rPr>
          <w:lang w:val="nl-NL"/>
        </w:rPr>
        <w:t xml:space="preserve"> controle door spiercoö</w:t>
      </w:r>
      <w:r w:rsidRPr="003E3864">
        <w:rPr>
          <w:lang w:val="nl-NL"/>
        </w:rPr>
        <w:t xml:space="preserve">rdinatie, </w:t>
      </w:r>
    </w:p>
    <w:p w:rsidR="00E46E6A" w:rsidRDefault="00E46E6A" w:rsidP="00E46E6A">
      <w:pPr>
        <w:pStyle w:val="ListParagraph"/>
        <w:numPr>
          <w:ilvl w:val="1"/>
          <w:numId w:val="2"/>
        </w:numPr>
        <w:rPr>
          <w:lang w:val="nl-NL"/>
        </w:rPr>
      </w:pPr>
      <w:r w:rsidRPr="003E3864">
        <w:rPr>
          <w:lang w:val="nl-NL"/>
        </w:rPr>
        <w:t xml:space="preserve">Automatiseren (verschillende acties hebben geen bewuste aandacht meer nodig), </w:t>
      </w:r>
    </w:p>
    <w:p w:rsidR="00E46E6A" w:rsidRDefault="00E46E6A" w:rsidP="00E46E6A">
      <w:pPr>
        <w:pStyle w:val="ListParagraph"/>
        <w:numPr>
          <w:ilvl w:val="1"/>
          <w:numId w:val="2"/>
        </w:numPr>
        <w:rPr>
          <w:lang w:val="nl-NL"/>
        </w:rPr>
      </w:pPr>
      <w:r w:rsidRPr="003E3864">
        <w:rPr>
          <w:lang w:val="nl-NL"/>
        </w:rPr>
        <w:t>Generaliseren van de vaardigheid naar andere toepassingssituaties.</w:t>
      </w:r>
    </w:p>
    <w:p w:rsidR="00E46E6A" w:rsidRDefault="00E46E6A" w:rsidP="00E46E6A">
      <w:pPr>
        <w:rPr>
          <w:lang w:val="nl-NL"/>
        </w:rPr>
      </w:pPr>
      <w:r w:rsidRPr="003E3864">
        <w:rPr>
          <w:lang w:val="nl-NL"/>
        </w:rPr>
        <w:t>In het instructieproces kan men hierop aansluiten door drie stappen te d</w:t>
      </w:r>
      <w:r>
        <w:rPr>
          <w:lang w:val="nl-NL"/>
        </w:rPr>
        <w:t xml:space="preserve">oorlopen. Onderstaand wordt verantwoord op welke manier in deze les de stappen worden gevolgd. </w:t>
      </w:r>
    </w:p>
    <w:p w:rsidR="00E46E6A" w:rsidRDefault="00E46E6A" w:rsidP="00E46E6A">
      <w:pPr>
        <w:pStyle w:val="ListParagraph"/>
        <w:numPr>
          <w:ilvl w:val="0"/>
          <w:numId w:val="5"/>
        </w:numPr>
        <w:rPr>
          <w:lang w:val="nl-NL"/>
        </w:rPr>
      </w:pPr>
      <w:r w:rsidRPr="003E3864">
        <w:rPr>
          <w:lang w:val="nl-NL"/>
        </w:rPr>
        <w:t xml:space="preserve">Aanbrengen </w:t>
      </w:r>
      <w:r>
        <w:rPr>
          <w:lang w:val="nl-NL"/>
        </w:rPr>
        <w:t>van kennisinhoud: dit is reeds gedaan in het hoorcollege verpleegtechnische vaardigheden)</w:t>
      </w:r>
    </w:p>
    <w:p w:rsidR="00E46E6A" w:rsidRDefault="00E46E6A" w:rsidP="00E46E6A">
      <w:pPr>
        <w:pStyle w:val="ListParagraph"/>
        <w:numPr>
          <w:ilvl w:val="0"/>
          <w:numId w:val="5"/>
        </w:numPr>
        <w:rPr>
          <w:lang w:val="nl-NL"/>
        </w:rPr>
      </w:pPr>
      <w:r>
        <w:rPr>
          <w:lang w:val="nl-NL"/>
        </w:rPr>
        <w:t xml:space="preserve">Aanbrengen van de basisvaardigheden: initiële demonstratie en </w:t>
      </w:r>
      <w:r w:rsidR="000150A3">
        <w:rPr>
          <w:lang w:val="nl-NL"/>
        </w:rPr>
        <w:t>inoefenen</w:t>
      </w:r>
      <w:r>
        <w:rPr>
          <w:lang w:val="nl-NL"/>
        </w:rPr>
        <w:t xml:space="preserve"> van de taak. Tijdens de les geeft de docent een demonstratie waarbij de kennisinhoud gekoppeld wordt aan de vaardigheid. Vervolgens oefenen de studenten verschillende deeltaken van de vaardigheid afzonderlijk volgens de “progressive parts method”</w:t>
      </w:r>
    </w:p>
    <w:p w:rsidR="00E46E6A" w:rsidRPr="003E3864" w:rsidRDefault="00E46E6A" w:rsidP="00E46E6A">
      <w:pPr>
        <w:pStyle w:val="ListParagraph"/>
        <w:numPr>
          <w:ilvl w:val="0"/>
          <w:numId w:val="5"/>
        </w:numPr>
        <w:rPr>
          <w:lang w:val="nl-NL"/>
        </w:rPr>
      </w:pPr>
      <w:r>
        <w:rPr>
          <w:lang w:val="nl-NL"/>
        </w:rPr>
        <w:t xml:space="preserve">Ontwikkelen van bekwaamheden: Tijdens de les voert de student de volledige handeling uit tijdens het laatste onderdeel van de les, de simulatieoefening. Hiermee ontwikkelt de student </w:t>
      </w:r>
    </w:p>
    <w:p w:rsidR="00E46E6A" w:rsidRDefault="00E46E6A" w:rsidP="00E46E6A">
      <w:pPr>
        <w:pStyle w:val="ListParagraph"/>
        <w:ind w:left="360"/>
        <w:rPr>
          <w:lang w:val="nl-NL"/>
        </w:rPr>
      </w:pPr>
    </w:p>
    <w:p w:rsidR="00E46E6A" w:rsidRDefault="00E46E6A" w:rsidP="00E46E6A">
      <w:pPr>
        <w:pStyle w:val="ListParagraph"/>
        <w:ind w:left="360"/>
        <w:rPr>
          <w:lang w:val="nl-NL"/>
        </w:rPr>
      </w:pPr>
      <w:r w:rsidRPr="005A1CF6">
        <w:rPr>
          <w:lang w:val="nl-NL"/>
        </w:rPr>
        <w:t xml:space="preserve">Studenten oefenen verschillende deeltaken van de vaardigheid afzonderlijk volgens de “progressive parts method” omdat deze vaardigheid bestaat uit een opvolging van drie relatief onafhankelijke handelingen (het controleren van de medicatie volgens de regel van 5, het klaarmaken van het </w:t>
      </w:r>
      <w:r w:rsidR="005A1CF6" w:rsidRPr="005A1CF6">
        <w:rPr>
          <w:lang w:val="nl-NL"/>
        </w:rPr>
        <w:t>intraveneuze medicijn, het toedienen van een intraveneus medicijn</w:t>
      </w:r>
      <w:r w:rsidRPr="005A1CF6">
        <w:rPr>
          <w:lang w:val="nl-NL"/>
        </w:rPr>
        <w:t xml:space="preserve">). Er is voor deze methode gekozen omdat de onafhankelijke handelingen redelijk complex zijn en een correcte uitvoering van de onafhankelijke handelingen essentieel is. De student kan zich in eerste instantie op alle </w:t>
      </w:r>
      <w:r w:rsidRPr="005A1CF6">
        <w:rPr>
          <w:lang w:val="nl-NL"/>
        </w:rPr>
        <w:lastRenderedPageBreak/>
        <w:t>deelvaardigheden apart focussen en voert daarna de volledige vaardigheid uit in de simulatieoefening (Naylor &amp; Briggs, 1963; Welford, 1968)</w:t>
      </w:r>
    </w:p>
    <w:p w:rsidR="00E46E6A" w:rsidRPr="006F68F0" w:rsidRDefault="00E46E6A" w:rsidP="00E46E6A">
      <w:pPr>
        <w:rPr>
          <w:i/>
          <w:iCs/>
          <w:color w:val="4472C4" w:themeColor="accent1"/>
          <w:lang w:val="nl-NL"/>
        </w:rPr>
      </w:pPr>
      <w:r w:rsidRPr="006F68F0">
        <w:rPr>
          <w:rStyle w:val="IntenseEmphasis"/>
          <w:lang w:val="nl-NL"/>
        </w:rPr>
        <w:t>Aansluiting van onderwijsvormen bij onderwijsvisie</w:t>
      </w:r>
      <w:r>
        <w:rPr>
          <w:rStyle w:val="IntenseEmphasis"/>
          <w:lang w:val="nl-NL"/>
        </w:rPr>
        <w:br/>
      </w:r>
      <w:r w:rsidRPr="00F57624">
        <w:rPr>
          <w:lang w:val="nl-NL"/>
        </w:rPr>
        <w:t>De HvA beschrijft in zijn onderwijsvisie dat er in het onderwijs een sterke relatie moet zijn met de beroepspraktijk. Door de studenten de vaardigheden die zij hebben geleerd te laten toepassen in de context van een realistische casus van een situatie die in de beroepspraktijk zou kunnen komen</w:t>
      </w:r>
      <w:r>
        <w:rPr>
          <w:lang w:val="nl-NL"/>
        </w:rPr>
        <w:t>, zoals in de samenwerkingsopdracht en het simulatiespel</w:t>
      </w:r>
      <w:r w:rsidRPr="00F57624">
        <w:rPr>
          <w:lang w:val="nl-NL"/>
        </w:rPr>
        <w:t xml:space="preserve">, sluit dit onderdeel bij de onderwijsvisie aan (Dobber, Grieken &amp; Latour, 2018). </w:t>
      </w:r>
      <w:r>
        <w:rPr>
          <w:lang w:val="nl-NL"/>
        </w:rPr>
        <w:t xml:space="preserve">Daarnaast vraagt het </w:t>
      </w:r>
      <w:r w:rsidRPr="006F68F0">
        <w:rPr>
          <w:lang w:val="nl-NL"/>
        </w:rPr>
        <w:t>toepassen van vaardigheden in betekenisvolle, realistische problematiek (hogere order denken) een hogere activiteit in het brein. Het trainen van de vaardigheden in deze betekenisvolle en realistische omgeving zorgt voor een betere transfer naar de toepassing in de praktijk. (Hardiman, 2012).</w:t>
      </w:r>
    </w:p>
    <w:p w:rsidR="00E46E6A" w:rsidRDefault="00E46E6A" w:rsidP="00E46E6A">
      <w:pPr>
        <w:rPr>
          <w:lang w:val="nl-NL"/>
        </w:rPr>
      </w:pPr>
      <w:r w:rsidRPr="00F57624">
        <w:rPr>
          <w:lang w:val="nl-NL"/>
        </w:rPr>
        <w:t xml:space="preserve">In de onderwijsvisie van de HvA wordt beschreven dat men streeft naar evidence based teaching. Tijdens het </w:t>
      </w:r>
      <w:r>
        <w:rPr>
          <w:lang w:val="nl-NL"/>
        </w:rPr>
        <w:t xml:space="preserve">oefenen van de vaardigheid op een fantoom en de simulatiespelen </w:t>
      </w:r>
      <w:r w:rsidRPr="00F57624">
        <w:rPr>
          <w:lang w:val="nl-NL"/>
        </w:rPr>
        <w:t>geeft de docent feedback aan studenten. Hattie (2008) concludeert uit 134 meta-analyses dat feedback vanuit de docent de meest krachtige beïnvloeder is op prestaties van studenten, hiermee handelt de docent door het geven van feedback tijdens een oefensituatie evidence based.</w:t>
      </w:r>
    </w:p>
    <w:p w:rsidR="00F720ED" w:rsidRPr="000150A3" w:rsidRDefault="00E46E6A" w:rsidP="00E46E6A">
      <w:pPr>
        <w:rPr>
          <w:i/>
          <w:iCs/>
          <w:color w:val="4472C4" w:themeColor="accent1"/>
          <w:lang w:val="nl-NL"/>
        </w:rPr>
      </w:pPr>
      <w:r>
        <w:rPr>
          <w:rStyle w:val="IntenseEmphasis"/>
          <w:lang w:val="nl-NL"/>
        </w:rPr>
        <w:t>Aansluiting van werkvormen bij b</w:t>
      </w:r>
      <w:r w:rsidRPr="00F57624">
        <w:rPr>
          <w:rStyle w:val="IntenseEmphasis"/>
          <w:lang w:val="nl-NL"/>
        </w:rPr>
        <w:t>eginsituat</w:t>
      </w:r>
      <w:r w:rsidR="000150A3">
        <w:rPr>
          <w:rStyle w:val="IntenseEmphasis"/>
          <w:lang w:val="nl-NL"/>
        </w:rPr>
        <w:t>ie</w:t>
      </w:r>
      <w:r w:rsidR="000150A3">
        <w:rPr>
          <w:rStyle w:val="IntenseEmphasis"/>
          <w:lang w:val="nl-NL"/>
        </w:rPr>
        <w:br/>
      </w:r>
      <w:r w:rsidRPr="00F000A2">
        <w:rPr>
          <w:lang w:val="nl-NL"/>
        </w:rPr>
        <w:t xml:space="preserve">De studenten hebben </w:t>
      </w:r>
      <w:r w:rsidR="00F000A2" w:rsidRPr="00F000A2">
        <w:rPr>
          <w:lang w:val="nl-NL"/>
        </w:rPr>
        <w:t>in de lessen voorafgaand aan deze vaardigheidsles verschillende de</w:t>
      </w:r>
      <w:r w:rsidRPr="00F000A2">
        <w:rPr>
          <w:lang w:val="nl-NL"/>
        </w:rPr>
        <w:t xml:space="preserve">elvaardigheden aangeleerd gekregen, </w:t>
      </w:r>
      <w:r w:rsidR="00B21875">
        <w:rPr>
          <w:lang w:val="nl-NL"/>
        </w:rPr>
        <w:t>h</w:t>
      </w:r>
      <w:r w:rsidRPr="00F000A2">
        <w:rPr>
          <w:lang w:val="nl-NL"/>
        </w:rPr>
        <w:t xml:space="preserve">et opzoeken van een medicijn in het Farmacotherapeutisch kompas is een vaardigheid die de studenten eerder hebben uitgevoerd. </w:t>
      </w:r>
      <w:r w:rsidR="00B21875">
        <w:rPr>
          <w:lang w:val="nl-NL"/>
        </w:rPr>
        <w:t xml:space="preserve">Het klaarmaken van een infuussysteem en een het aansluiten van een infuus en het benoemen van de aandachtspunten hebben de studenten ook in de vorige les toegepast.  </w:t>
      </w:r>
      <w:r w:rsidRPr="00B21875">
        <w:rPr>
          <w:lang w:val="nl-NL"/>
        </w:rPr>
        <w:t xml:space="preserve">Beide onderdelen zijn nodig voor de kern van deze les en worden in het eerste deel van de les herhaald en ingeoefend. De studenten hebben naast de deelvaardigheden ‘klaarmaken van een medicijn’ en ‘medicatie opzoeken’ een vergelijkbare handeling reeds uitgevoerd, namelijk </w:t>
      </w:r>
      <w:r w:rsidR="00B21875" w:rsidRPr="00B21875">
        <w:rPr>
          <w:lang w:val="nl-NL"/>
        </w:rPr>
        <w:t>bij het toedienen van een</w:t>
      </w:r>
      <w:r w:rsidRPr="00B21875">
        <w:rPr>
          <w:lang w:val="nl-NL"/>
        </w:rPr>
        <w:t xml:space="preserve"> intramusculaire</w:t>
      </w:r>
      <w:r w:rsidR="00B21875" w:rsidRPr="00B21875">
        <w:rPr>
          <w:lang w:val="nl-NL"/>
        </w:rPr>
        <w:t xml:space="preserve"> en subcutane</w:t>
      </w:r>
      <w:r w:rsidRPr="00B21875">
        <w:rPr>
          <w:lang w:val="nl-NL"/>
        </w:rPr>
        <w:t xml:space="preserve"> injectie toedienen. De studenten hebben daardoor reeds enige handigheid in de techniek van het v</w:t>
      </w:r>
      <w:r w:rsidR="00B21875">
        <w:rPr>
          <w:lang w:val="nl-NL"/>
        </w:rPr>
        <w:t>asthouden van een injectiespuit en het gebruik van een infuussysteem</w:t>
      </w:r>
      <w:r w:rsidR="00B21875" w:rsidRPr="00B21875">
        <w:rPr>
          <w:lang w:val="nl-NL"/>
        </w:rPr>
        <w:t>. De studenten hebben geen videomateriaal bekeken van de handeling, waardoor een stapsgewijze, geleide demonstratie en instructie</w:t>
      </w:r>
      <w:r w:rsidRPr="00B21875">
        <w:rPr>
          <w:lang w:val="nl-NL"/>
        </w:rPr>
        <w:t xml:space="preserve"> van de handeling </w:t>
      </w:r>
      <w:r w:rsidR="00B21875" w:rsidRPr="00B21875">
        <w:rPr>
          <w:lang w:val="nl-NL"/>
        </w:rPr>
        <w:t>aan</w:t>
      </w:r>
      <w:r w:rsidRPr="00B21875">
        <w:rPr>
          <w:lang w:val="nl-NL"/>
        </w:rPr>
        <w:t xml:space="preserve">sluit daardoor aan op de beginsituatie van de student. Door op een audiovisuele (demonstreren en beschrijven) manier de vaardigheid kort te demonstreren, </w:t>
      </w:r>
      <w:r w:rsidR="00B21875" w:rsidRPr="00B21875">
        <w:rPr>
          <w:lang w:val="nl-NL"/>
        </w:rPr>
        <w:t xml:space="preserve">en daarna direct </w:t>
      </w:r>
      <w:r w:rsidR="000150A3" w:rsidRPr="00B21875">
        <w:rPr>
          <w:lang w:val="nl-NL"/>
        </w:rPr>
        <w:t>kinesthetische</w:t>
      </w:r>
      <w:r w:rsidR="00B21875" w:rsidRPr="00B21875">
        <w:rPr>
          <w:lang w:val="nl-NL"/>
        </w:rPr>
        <w:t xml:space="preserve"> manier toe te passen, </w:t>
      </w:r>
      <w:r w:rsidRPr="00B21875">
        <w:rPr>
          <w:lang w:val="nl-NL"/>
        </w:rPr>
        <w:t>kunnen de studenten in eerste instantie de handeling kopiëren waarna zij de oefening zelfstandig meerdere malen herhalen. Omdat de volledige vaardigheid reeds in meerdere delen is opgedeeld en twee onderdelen van de vaardigheid al ingeoefend zijn, kan het simulatiespel uitgevoerd worden door de studenten, zij zullen door hun beginsituatie in staat zijn de volledige vaardigheid toe te passen in combinatie met leerdoel 3, het instrueren/communiceren met een ‘patiënt’.</w:t>
      </w:r>
      <w:r>
        <w:rPr>
          <w:lang w:val="nl-NL"/>
        </w:rPr>
        <w:t xml:space="preserve"> </w:t>
      </w:r>
    </w:p>
    <w:p w:rsidR="00E46E6A" w:rsidRPr="00BE2D74" w:rsidRDefault="00E46E6A" w:rsidP="00E46E6A">
      <w:pPr>
        <w:pStyle w:val="Heading1"/>
        <w:rPr>
          <w:b/>
          <w:lang w:val="nl-NL"/>
        </w:rPr>
      </w:pPr>
      <w:bookmarkStart w:id="5" w:name="_Toc9169645"/>
      <w:r w:rsidRPr="00BE2D74">
        <w:rPr>
          <w:b/>
          <w:lang w:val="nl-NL"/>
        </w:rPr>
        <w:t>5. Lesevaluatie</w:t>
      </w:r>
      <w:bookmarkEnd w:id="5"/>
    </w:p>
    <w:p w:rsidR="00E46E6A" w:rsidRPr="006F68F0" w:rsidRDefault="00E46E6A" w:rsidP="00E46E6A">
      <w:pPr>
        <w:rPr>
          <w:lang w:val="nl-NL"/>
        </w:rPr>
      </w:pPr>
      <w:r w:rsidRPr="006F68F0">
        <w:rPr>
          <w:lang w:val="nl-NL"/>
        </w:rPr>
        <w:t xml:space="preserve">Evaluatie vindt tijdens deze les op meerdere momenten plaats. De lesdoelen worden in verschillende onderdelen vrij specifiek behandeld. Na ieder onderdeel volgt een korte evaluatie om te monitoren of de studenten het juiste niveau hebben bereikt om het volgende onderdeel te starten. Aan het einde van de les volgt een algemene evaluatie waarin nogmaals alle lesdoelen worden geëvalueerd. Daarna wordt het proces geëvalueerd. Een uitgebreide uitleg van de evaluatie is te vinden in onderdeel 4: didactische </w:t>
      </w:r>
      <w:r w:rsidRPr="006F68F0">
        <w:rPr>
          <w:lang w:val="nl-NL"/>
        </w:rPr>
        <w:lastRenderedPageBreak/>
        <w:t>werkvormen, werkvorm 6. Alle evaluatie tijdens deze les is op formatief niveau. Op summatief niveau zal aan het eind van het lesblok de vaardigheid getoetst worden door middel van een praktijktoets en een kennistoets.</w:t>
      </w:r>
    </w:p>
    <w:p w:rsidR="00E46E6A" w:rsidRPr="006F68F0" w:rsidRDefault="00E46E6A" w:rsidP="00E46E6A">
      <w:pPr>
        <w:rPr>
          <w:lang w:val="nl-NL"/>
        </w:rPr>
      </w:pPr>
      <w:r w:rsidRPr="006F68F0">
        <w:rPr>
          <w:lang w:val="nl-NL"/>
        </w:rPr>
        <w:t xml:space="preserve">Lesdoelevaluatie aan het einde van de les heeft tot doel te evalueren in welke mate de lerende de leerdoelen heeft bereikt en hoe effectief en efficiënt de instructieactiviteit/werkvorm was. </w:t>
      </w:r>
    </w:p>
    <w:p w:rsidR="00E46E6A" w:rsidRPr="006F68F0" w:rsidRDefault="00E46E6A" w:rsidP="00E46E6A">
      <w:pPr>
        <w:rPr>
          <w:lang w:val="nl-NL"/>
        </w:rPr>
      </w:pPr>
      <w:r w:rsidRPr="00B21875">
        <w:rPr>
          <w:lang w:val="nl-NL"/>
        </w:rPr>
        <w:t>Bij onde</w:t>
      </w:r>
      <w:r w:rsidR="00B21875" w:rsidRPr="00B21875">
        <w:rPr>
          <w:lang w:val="nl-NL"/>
        </w:rPr>
        <w:t>rdeel/werkvorm 1, 2, 4, 5, 6 en</w:t>
      </w:r>
      <w:r w:rsidR="00696164">
        <w:rPr>
          <w:lang w:val="nl-NL"/>
        </w:rPr>
        <w:t xml:space="preserve"> </w:t>
      </w:r>
      <w:r w:rsidR="00B21875" w:rsidRPr="00B21875">
        <w:rPr>
          <w:lang w:val="nl-NL"/>
        </w:rPr>
        <w:t>7</w:t>
      </w:r>
      <w:r w:rsidRPr="00B21875">
        <w:rPr>
          <w:lang w:val="nl-NL"/>
        </w:rPr>
        <w:t>:</w:t>
      </w:r>
      <w:r w:rsidRPr="006F68F0">
        <w:rPr>
          <w:lang w:val="nl-NL"/>
        </w:rPr>
        <w:t xml:space="preserve"> De studenten toetsen elkaar door middel van een criterion-referenced assessment met behulp van een observatielijst (zie bijlage 2) en een vooraf gestelde tijdsspanne waarin de handeling uitgevoerd moet worden. Deze tijdsspanne staat gelijk aan het summatieve assessment aan het einde van het lesblok. Er is gekozen voor een criterion-referenced assessment omdat verpleegkundigen in de beroepspraktijk de handeling ook uit moeten kunnen voeren binnen korte tijd en volgens het geldende protocol van de instelling (Valcke, 2010). </w:t>
      </w:r>
    </w:p>
    <w:p w:rsidR="00E46E6A" w:rsidRPr="002C2E75" w:rsidRDefault="00E46E6A" w:rsidP="00E46E6A">
      <w:pPr>
        <w:rPr>
          <w:lang w:val="nl-NL"/>
        </w:rPr>
      </w:pPr>
      <w:r w:rsidRPr="006F68F0">
        <w:rPr>
          <w:lang w:val="nl-NL"/>
        </w:rPr>
        <w:t>Bij onderdeel/werkvorm 3: De studenten evalueren affectieve aspect door elkaar feedback te geven door de vraag te beantwoorden “hoe voelde ik mij als patiënt?”</w:t>
      </w:r>
      <w:r w:rsidRPr="002C2E75">
        <w:rPr>
          <w:lang w:val="nl-NL"/>
        </w:rPr>
        <w:t xml:space="preserve"> </w:t>
      </w:r>
    </w:p>
    <w:p w:rsidR="00E46E6A" w:rsidRPr="002C2E75" w:rsidRDefault="00E46E6A" w:rsidP="00E46E6A">
      <w:pPr>
        <w:rPr>
          <w:lang w:val="nl-NL"/>
        </w:rPr>
      </w:pPr>
    </w:p>
    <w:p w:rsidR="00E46E6A" w:rsidRPr="002C2E75" w:rsidRDefault="00E46E6A" w:rsidP="00E46E6A">
      <w:pPr>
        <w:rPr>
          <w:lang w:val="nl-NL"/>
        </w:rPr>
      </w:pPr>
      <w:bookmarkStart w:id="6" w:name="_Toc9169646"/>
      <w:r w:rsidRPr="00BE2D74">
        <w:rPr>
          <w:rStyle w:val="Heading1Char"/>
          <w:b/>
          <w:lang w:val="nl-NL"/>
        </w:rPr>
        <w:t>6. Kwetsbare lesmomenten</w:t>
      </w:r>
      <w:bookmarkEnd w:id="6"/>
      <w:r w:rsidRPr="00BE2D74">
        <w:rPr>
          <w:rStyle w:val="Heading1Char"/>
          <w:b/>
          <w:lang w:val="nl-NL"/>
        </w:rPr>
        <w:tab/>
      </w:r>
      <w:r w:rsidRPr="002C2E75">
        <w:rPr>
          <w:lang w:val="nl-NL"/>
        </w:rPr>
        <w:br/>
        <w:t xml:space="preserve">Tijdens deze les zijn verschillende kwetsbare momenten. </w:t>
      </w:r>
      <w:r w:rsidR="00714FA1">
        <w:rPr>
          <w:lang w:val="nl-NL"/>
        </w:rPr>
        <w:t>Een mogelijk voorval die kan plaatsvinden wordt</w:t>
      </w:r>
      <w:r w:rsidRPr="002C2E75">
        <w:rPr>
          <w:lang w:val="nl-NL"/>
        </w:rPr>
        <w:t xml:space="preserve"> hieronder benoemd en een mogelijke reactie wordt </w:t>
      </w:r>
      <w:r w:rsidR="00686789">
        <w:rPr>
          <w:lang w:val="nl-NL"/>
        </w:rPr>
        <w:t>beschreven</w:t>
      </w:r>
      <w:r w:rsidRPr="002C2E75">
        <w:rPr>
          <w:lang w:val="nl-NL"/>
        </w:rPr>
        <w:t xml:space="preserve">. </w:t>
      </w:r>
    </w:p>
    <w:p w:rsidR="000179D2" w:rsidRDefault="000179D2" w:rsidP="000179D2">
      <w:pPr>
        <w:pStyle w:val="ListParagraph"/>
        <w:numPr>
          <w:ilvl w:val="0"/>
          <w:numId w:val="28"/>
        </w:numPr>
        <w:rPr>
          <w:lang w:val="nl-NL"/>
        </w:rPr>
      </w:pPr>
      <w:r>
        <w:rPr>
          <w:lang w:val="nl-NL"/>
        </w:rPr>
        <w:t xml:space="preserve">De docent en studenten komen in tijdnood waardoor niet alle onderdelen van de les kunnen worden uitgevoerd. </w:t>
      </w:r>
    </w:p>
    <w:p w:rsidR="000179D2" w:rsidRDefault="00C660DB" w:rsidP="000179D2">
      <w:pPr>
        <w:pStyle w:val="ListParagraph"/>
        <w:ind w:left="360"/>
        <w:rPr>
          <w:lang w:val="nl-NL"/>
        </w:rPr>
      </w:pPr>
      <w:r>
        <w:rPr>
          <w:lang w:val="nl-NL"/>
        </w:rPr>
        <w:t xml:space="preserve">Voor de les zijn veel lesdoelen opgesteld en moet een hoog niveau van beheersing van psychomotorische vaardigheden bereikt worden. De les bestaat uit veel verschillende onderdelen waar </w:t>
      </w:r>
      <w:r w:rsidR="000150A3">
        <w:rPr>
          <w:lang w:val="nl-NL"/>
        </w:rPr>
        <w:t>gestreefd</w:t>
      </w:r>
      <w:r>
        <w:rPr>
          <w:lang w:val="nl-NL"/>
        </w:rPr>
        <w:t xml:space="preserve"> wordt naar een steeds hoger niveau van beheersing (uiteindelijk een samenkomst van toepassing van alle lesdoelen in onderdeel 6: simulatie). De kans is groot de docent in tijdsnood komt, omdat studenten soms herhaaldelijk willen oefenen. De docent streeft ernaar studenten geen opgejaagd gevoel te geven tijdens de opdrachten. Indien de docent merkt dat ze in tijdsnood komt, zal het onderdeel simulatie komen te vervallen en zal dit in de volgende les toegepast worden. In de volgende les is namelijk veel ru</w:t>
      </w:r>
      <w:r w:rsidR="00F93B4B">
        <w:rPr>
          <w:lang w:val="nl-NL"/>
        </w:rPr>
        <w:t xml:space="preserve">imte voor de samenkomst van alle onderdelen. </w:t>
      </w:r>
    </w:p>
    <w:p w:rsidR="00E46E6A" w:rsidRPr="00BE2D74" w:rsidRDefault="00653592" w:rsidP="00E46E6A">
      <w:pPr>
        <w:pStyle w:val="Heading1"/>
        <w:rPr>
          <w:b/>
          <w:lang w:val="nl-NL"/>
        </w:rPr>
      </w:pPr>
      <w:bookmarkStart w:id="7" w:name="_Toc9169647"/>
      <w:r>
        <w:rPr>
          <w:b/>
          <w:lang w:val="nl-NL"/>
        </w:rPr>
        <w:t>7</w:t>
      </w:r>
      <w:r w:rsidR="00E46E6A" w:rsidRPr="00BE2D74">
        <w:rPr>
          <w:b/>
          <w:lang w:val="nl-NL"/>
        </w:rPr>
        <w:t>. Lesschema</w:t>
      </w:r>
      <w:bookmarkEnd w:id="7"/>
    </w:p>
    <w:tbl>
      <w:tblPr>
        <w:tblStyle w:val="GridTable6Colorful-Accent3"/>
        <w:tblW w:w="9782" w:type="dxa"/>
        <w:tblLayout w:type="fixed"/>
        <w:tblLook w:val="04A0" w:firstRow="1" w:lastRow="0" w:firstColumn="1" w:lastColumn="0" w:noHBand="0" w:noVBand="1"/>
      </w:tblPr>
      <w:tblGrid>
        <w:gridCol w:w="1555"/>
        <w:gridCol w:w="1275"/>
        <w:gridCol w:w="1276"/>
        <w:gridCol w:w="2835"/>
        <w:gridCol w:w="2841"/>
      </w:tblGrid>
      <w:tr w:rsidR="00E46E6A" w:rsidRPr="00705785" w:rsidTr="00E113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E46E6A" w:rsidRPr="00E1131B" w:rsidRDefault="00E46E6A" w:rsidP="00653592">
            <w:pPr>
              <w:rPr>
                <w:lang w:val="nl-NL"/>
              </w:rPr>
            </w:pPr>
            <w:r w:rsidRPr="00E1131B">
              <w:rPr>
                <w:lang w:val="nl-NL"/>
              </w:rPr>
              <w:t>Tijdsplanning</w:t>
            </w:r>
          </w:p>
        </w:tc>
        <w:tc>
          <w:tcPr>
            <w:tcW w:w="1275" w:type="dxa"/>
          </w:tcPr>
          <w:p w:rsidR="00E46E6A" w:rsidRPr="00E1131B" w:rsidRDefault="00E46E6A" w:rsidP="00653592">
            <w:pPr>
              <w:cnfStyle w:val="100000000000" w:firstRow="1" w:lastRow="0" w:firstColumn="0" w:lastColumn="0" w:oddVBand="0" w:evenVBand="0" w:oddHBand="0" w:evenHBand="0" w:firstRowFirstColumn="0" w:firstRowLastColumn="0" w:lastRowFirstColumn="0" w:lastRowLastColumn="0"/>
              <w:rPr>
                <w:lang w:val="nl-NL"/>
              </w:rPr>
            </w:pPr>
            <w:r w:rsidRPr="00E1131B">
              <w:rPr>
                <w:lang w:val="nl-NL"/>
              </w:rPr>
              <w:t xml:space="preserve">Onderdeel </w:t>
            </w:r>
          </w:p>
        </w:tc>
        <w:tc>
          <w:tcPr>
            <w:tcW w:w="1276" w:type="dxa"/>
          </w:tcPr>
          <w:p w:rsidR="00E46E6A" w:rsidRPr="00E1131B" w:rsidRDefault="00E46E6A" w:rsidP="00653592">
            <w:pPr>
              <w:cnfStyle w:val="100000000000" w:firstRow="1" w:lastRow="0" w:firstColumn="0" w:lastColumn="0" w:oddVBand="0" w:evenVBand="0" w:oddHBand="0" w:evenHBand="0" w:firstRowFirstColumn="0" w:firstRowLastColumn="0" w:lastRowFirstColumn="0" w:lastRowLastColumn="0"/>
              <w:rPr>
                <w:lang w:val="nl-NL"/>
              </w:rPr>
            </w:pPr>
            <w:r w:rsidRPr="00E1131B">
              <w:rPr>
                <w:lang w:val="nl-NL"/>
              </w:rPr>
              <w:t>Lesdoelen</w:t>
            </w:r>
          </w:p>
        </w:tc>
        <w:tc>
          <w:tcPr>
            <w:tcW w:w="2835" w:type="dxa"/>
          </w:tcPr>
          <w:p w:rsidR="00E46E6A" w:rsidRPr="00E1131B" w:rsidRDefault="00E46E6A" w:rsidP="00653592">
            <w:pPr>
              <w:cnfStyle w:val="100000000000" w:firstRow="1" w:lastRow="0" w:firstColumn="0" w:lastColumn="0" w:oddVBand="0" w:evenVBand="0" w:oddHBand="0" w:evenHBand="0" w:firstRowFirstColumn="0" w:firstRowLastColumn="0" w:lastRowFirstColumn="0" w:lastRowLastColumn="0"/>
              <w:rPr>
                <w:lang w:val="nl-NL"/>
              </w:rPr>
            </w:pPr>
            <w:r w:rsidRPr="00E1131B">
              <w:rPr>
                <w:lang w:val="nl-NL"/>
              </w:rPr>
              <w:t>Werkvorm</w:t>
            </w:r>
          </w:p>
        </w:tc>
        <w:tc>
          <w:tcPr>
            <w:tcW w:w="2841" w:type="dxa"/>
          </w:tcPr>
          <w:p w:rsidR="00E46E6A" w:rsidRPr="00E1131B" w:rsidRDefault="00E46E6A" w:rsidP="00653592">
            <w:pPr>
              <w:cnfStyle w:val="100000000000" w:firstRow="1" w:lastRow="0" w:firstColumn="0" w:lastColumn="0" w:oddVBand="0" w:evenVBand="0" w:oddHBand="0" w:evenHBand="0" w:firstRowFirstColumn="0" w:firstRowLastColumn="0" w:lastRowFirstColumn="0" w:lastRowLastColumn="0"/>
              <w:rPr>
                <w:lang w:val="nl-NL"/>
              </w:rPr>
            </w:pPr>
            <w:r w:rsidRPr="00E1131B">
              <w:rPr>
                <w:lang w:val="nl-NL"/>
              </w:rPr>
              <w:t>Leermiddelen</w:t>
            </w:r>
          </w:p>
        </w:tc>
      </w:tr>
      <w:tr w:rsidR="00E46E6A" w:rsidRPr="004C5B5C" w:rsidTr="00215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bottom w:val="single" w:sz="4" w:space="0" w:color="auto"/>
            </w:tcBorders>
          </w:tcPr>
          <w:p w:rsidR="00E46E6A" w:rsidRPr="00E1131B" w:rsidRDefault="00E1131B" w:rsidP="00653592">
            <w:pPr>
              <w:rPr>
                <w:lang w:val="nl-NL"/>
              </w:rPr>
            </w:pPr>
            <w:r>
              <w:rPr>
                <w:lang w:val="nl-NL"/>
              </w:rPr>
              <w:t>14</w:t>
            </w:r>
            <w:r w:rsidR="00E46E6A" w:rsidRPr="00E1131B">
              <w:rPr>
                <w:lang w:val="nl-NL"/>
              </w:rPr>
              <w:t>.</w:t>
            </w:r>
            <w:r w:rsidR="000179D2">
              <w:rPr>
                <w:lang w:val="nl-NL"/>
              </w:rPr>
              <w:t>20-14.35</w:t>
            </w:r>
          </w:p>
          <w:p w:rsidR="00E46E6A" w:rsidRPr="00E1131B" w:rsidRDefault="00E46E6A" w:rsidP="00653592">
            <w:pPr>
              <w:rPr>
                <w:lang w:val="nl-NL"/>
              </w:rPr>
            </w:pPr>
          </w:p>
        </w:tc>
        <w:tc>
          <w:tcPr>
            <w:tcW w:w="1275" w:type="dxa"/>
            <w:tcBorders>
              <w:bottom w:val="single" w:sz="4" w:space="0" w:color="auto"/>
            </w:tcBorders>
          </w:tcPr>
          <w:p w:rsidR="00E46E6A" w:rsidRPr="00E1131B" w:rsidRDefault="00E46E6A" w:rsidP="00653592">
            <w:pPr>
              <w:cnfStyle w:val="000000100000" w:firstRow="0" w:lastRow="0" w:firstColumn="0" w:lastColumn="0" w:oddVBand="0" w:evenVBand="0" w:oddHBand="1" w:evenHBand="0" w:firstRowFirstColumn="0" w:firstRowLastColumn="0" w:lastRowFirstColumn="0" w:lastRowLastColumn="0"/>
              <w:rPr>
                <w:lang w:val="nl-NL"/>
              </w:rPr>
            </w:pPr>
            <w:r w:rsidRPr="00E1131B">
              <w:rPr>
                <w:lang w:val="nl-NL"/>
              </w:rPr>
              <w:t xml:space="preserve">Inleiding </w:t>
            </w:r>
          </w:p>
        </w:tc>
        <w:tc>
          <w:tcPr>
            <w:tcW w:w="1276" w:type="dxa"/>
            <w:tcBorders>
              <w:bottom w:val="single" w:sz="4" w:space="0" w:color="auto"/>
            </w:tcBorders>
          </w:tcPr>
          <w:p w:rsidR="00E46E6A" w:rsidRPr="00E1131B" w:rsidRDefault="00E1131B" w:rsidP="00653592">
            <w:pPr>
              <w:cnfStyle w:val="000000100000" w:firstRow="0" w:lastRow="0" w:firstColumn="0" w:lastColumn="0" w:oddVBand="0" w:evenVBand="0" w:oddHBand="1" w:evenHBand="0" w:firstRowFirstColumn="0" w:firstRowLastColumn="0" w:lastRowFirstColumn="0" w:lastRowLastColumn="0"/>
              <w:rPr>
                <w:lang w:val="nl-NL"/>
              </w:rPr>
            </w:pPr>
            <w:r>
              <w:rPr>
                <w:lang w:val="nl-NL"/>
              </w:rPr>
              <w:t>1, 3, 4</w:t>
            </w:r>
          </w:p>
        </w:tc>
        <w:tc>
          <w:tcPr>
            <w:tcW w:w="2835" w:type="dxa"/>
          </w:tcPr>
          <w:p w:rsidR="00E46E6A" w:rsidRPr="00E1131B" w:rsidRDefault="00E46E6A" w:rsidP="00653592">
            <w:pPr>
              <w:cnfStyle w:val="000000100000" w:firstRow="0" w:lastRow="0" w:firstColumn="0" w:lastColumn="0" w:oddVBand="0" w:evenVBand="0" w:oddHBand="1" w:evenHBand="0" w:firstRowFirstColumn="0" w:firstRowLastColumn="0" w:lastRowFirstColumn="0" w:lastRowLastColumn="0"/>
              <w:rPr>
                <w:lang w:val="nl-NL"/>
              </w:rPr>
            </w:pPr>
            <w:r w:rsidRPr="00E1131B">
              <w:rPr>
                <w:lang w:val="nl-NL"/>
              </w:rPr>
              <w:t xml:space="preserve">1. Samenwerkingsopdracht  </w:t>
            </w:r>
          </w:p>
          <w:p w:rsidR="00E46E6A" w:rsidRPr="00E1131B" w:rsidRDefault="00E46E6A" w:rsidP="00653592">
            <w:pPr>
              <w:cnfStyle w:val="000000100000" w:firstRow="0" w:lastRow="0" w:firstColumn="0" w:lastColumn="0" w:oddVBand="0" w:evenVBand="0" w:oddHBand="1" w:evenHBand="0" w:firstRowFirstColumn="0" w:firstRowLastColumn="0" w:lastRowFirstColumn="0" w:lastRowLastColumn="0"/>
              <w:rPr>
                <w:lang w:val="nl-NL"/>
              </w:rPr>
            </w:pPr>
          </w:p>
          <w:p w:rsidR="00E46E6A" w:rsidRPr="00E1131B" w:rsidRDefault="00E1131B" w:rsidP="00653592">
            <w:pPr>
              <w:cnfStyle w:val="000000100000" w:firstRow="0" w:lastRow="0" w:firstColumn="0" w:lastColumn="0" w:oddVBand="0" w:evenVBand="0" w:oddHBand="1" w:evenHBand="0" w:firstRowFirstColumn="0" w:firstRowLastColumn="0" w:lastRowFirstColumn="0" w:lastRowLastColumn="0"/>
              <w:rPr>
                <w:lang w:val="nl-NL"/>
              </w:rPr>
            </w:pPr>
            <w:r w:rsidRPr="00E1131B">
              <w:rPr>
                <w:lang w:val="nl-NL"/>
              </w:rPr>
              <w:t>Klaarmaken van een infuussysteem</w:t>
            </w:r>
            <w:r w:rsidR="00E46E6A" w:rsidRPr="00E1131B">
              <w:rPr>
                <w:lang w:val="nl-NL"/>
              </w:rPr>
              <w:t xml:space="preserve">. </w:t>
            </w:r>
          </w:p>
        </w:tc>
        <w:tc>
          <w:tcPr>
            <w:tcW w:w="2841" w:type="dxa"/>
          </w:tcPr>
          <w:p w:rsidR="00E46E6A" w:rsidRPr="00E1131B" w:rsidRDefault="00E1131B" w:rsidP="00653592">
            <w:pPr>
              <w:cnfStyle w:val="000000100000" w:firstRow="0" w:lastRow="0" w:firstColumn="0" w:lastColumn="0" w:oddVBand="0" w:evenVBand="0" w:oddHBand="1" w:evenHBand="0" w:firstRowFirstColumn="0" w:firstRowLastColumn="0" w:lastRowFirstColumn="0" w:lastRowLastColumn="0"/>
              <w:rPr>
                <w:lang w:val="nl-NL"/>
              </w:rPr>
            </w:pPr>
            <w:r>
              <w:rPr>
                <w:lang w:val="nl-NL"/>
              </w:rPr>
              <w:t>B</w:t>
            </w:r>
            <w:r w:rsidR="00E46E6A" w:rsidRPr="00E1131B">
              <w:rPr>
                <w:lang w:val="nl-NL"/>
              </w:rPr>
              <w:t>enodigdh</w:t>
            </w:r>
            <w:r w:rsidRPr="00E1131B">
              <w:rPr>
                <w:lang w:val="nl-NL"/>
              </w:rPr>
              <w:t xml:space="preserve">eden om </w:t>
            </w:r>
            <w:r>
              <w:rPr>
                <w:lang w:val="nl-NL"/>
              </w:rPr>
              <w:t>infuussysteem klaar te maken</w:t>
            </w:r>
            <w:r w:rsidRPr="00E1131B">
              <w:rPr>
                <w:lang w:val="nl-NL"/>
              </w:rPr>
              <w:t xml:space="preserve"> </w:t>
            </w:r>
          </w:p>
        </w:tc>
      </w:tr>
      <w:tr w:rsidR="00215A20" w:rsidRPr="004C5B5C" w:rsidTr="00215A20">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tcBorders>
          </w:tcPr>
          <w:p w:rsidR="00215A20" w:rsidRDefault="000179D2" w:rsidP="00653592">
            <w:pPr>
              <w:rPr>
                <w:lang w:val="nl-NL"/>
              </w:rPr>
            </w:pPr>
            <w:r>
              <w:rPr>
                <w:lang w:val="nl-NL"/>
              </w:rPr>
              <w:t>14.35-14.50</w:t>
            </w:r>
          </w:p>
        </w:tc>
        <w:tc>
          <w:tcPr>
            <w:tcW w:w="1275" w:type="dxa"/>
            <w:vMerge w:val="restart"/>
            <w:tcBorders>
              <w:top w:val="single" w:sz="4" w:space="0" w:color="auto"/>
            </w:tcBorders>
          </w:tcPr>
          <w:p w:rsidR="00215A20" w:rsidRPr="00E1131B" w:rsidRDefault="00215A20" w:rsidP="00653592">
            <w:pPr>
              <w:cnfStyle w:val="000000000000" w:firstRow="0" w:lastRow="0" w:firstColumn="0" w:lastColumn="0" w:oddVBand="0" w:evenVBand="0" w:oddHBand="0" w:evenHBand="0" w:firstRowFirstColumn="0" w:firstRowLastColumn="0" w:lastRowFirstColumn="0" w:lastRowLastColumn="0"/>
              <w:rPr>
                <w:lang w:val="nl-NL"/>
              </w:rPr>
            </w:pPr>
          </w:p>
        </w:tc>
        <w:tc>
          <w:tcPr>
            <w:tcW w:w="1276" w:type="dxa"/>
            <w:tcBorders>
              <w:top w:val="single" w:sz="4" w:space="0" w:color="auto"/>
            </w:tcBorders>
          </w:tcPr>
          <w:p w:rsidR="00215A20" w:rsidRDefault="00714FA1" w:rsidP="00653592">
            <w:pPr>
              <w:cnfStyle w:val="000000000000" w:firstRow="0" w:lastRow="0" w:firstColumn="0" w:lastColumn="0" w:oddVBand="0" w:evenVBand="0" w:oddHBand="0" w:evenHBand="0" w:firstRowFirstColumn="0" w:firstRowLastColumn="0" w:lastRowFirstColumn="0" w:lastRowLastColumn="0"/>
              <w:rPr>
                <w:lang w:val="nl-NL"/>
              </w:rPr>
            </w:pPr>
            <w:r>
              <w:rPr>
                <w:lang w:val="nl-NL"/>
              </w:rPr>
              <w:t>1</w:t>
            </w:r>
          </w:p>
        </w:tc>
        <w:tc>
          <w:tcPr>
            <w:tcW w:w="2835" w:type="dxa"/>
          </w:tcPr>
          <w:p w:rsidR="00215A20" w:rsidRDefault="00215A20" w:rsidP="00653592">
            <w:pPr>
              <w:cnfStyle w:val="000000000000" w:firstRow="0" w:lastRow="0" w:firstColumn="0" w:lastColumn="0" w:oddVBand="0" w:evenVBand="0" w:oddHBand="0" w:evenHBand="0" w:firstRowFirstColumn="0" w:firstRowLastColumn="0" w:lastRowFirstColumn="0" w:lastRowLastColumn="0"/>
              <w:rPr>
                <w:lang w:val="nl-NL"/>
              </w:rPr>
            </w:pPr>
            <w:r>
              <w:rPr>
                <w:lang w:val="nl-NL"/>
              </w:rPr>
              <w:t>2. Individuele oefenopdracht</w:t>
            </w:r>
          </w:p>
          <w:p w:rsidR="00714FA1" w:rsidRDefault="00714FA1" w:rsidP="00653592">
            <w:pPr>
              <w:cnfStyle w:val="000000000000" w:firstRow="0" w:lastRow="0" w:firstColumn="0" w:lastColumn="0" w:oddVBand="0" w:evenVBand="0" w:oddHBand="0" w:evenHBand="0" w:firstRowFirstColumn="0" w:firstRowLastColumn="0" w:lastRowFirstColumn="0" w:lastRowLastColumn="0"/>
              <w:rPr>
                <w:lang w:val="nl-NL"/>
              </w:rPr>
            </w:pPr>
          </w:p>
          <w:p w:rsidR="00714FA1" w:rsidRPr="00E1131B" w:rsidRDefault="00714FA1" w:rsidP="00653592">
            <w:pPr>
              <w:cnfStyle w:val="000000000000" w:firstRow="0" w:lastRow="0" w:firstColumn="0" w:lastColumn="0" w:oddVBand="0" w:evenVBand="0" w:oddHBand="0" w:evenHBand="0" w:firstRowFirstColumn="0" w:firstRowLastColumn="0" w:lastRowFirstColumn="0" w:lastRowLastColumn="0"/>
              <w:rPr>
                <w:lang w:val="nl-NL"/>
              </w:rPr>
            </w:pPr>
            <w:r>
              <w:rPr>
                <w:lang w:val="nl-NL"/>
              </w:rPr>
              <w:t>Opzoeken benodigde informatie handboek Parenteralia</w:t>
            </w:r>
          </w:p>
        </w:tc>
        <w:tc>
          <w:tcPr>
            <w:tcW w:w="2841" w:type="dxa"/>
          </w:tcPr>
          <w:p w:rsidR="00215A20" w:rsidRPr="00E1131B" w:rsidRDefault="00215A20" w:rsidP="00653592">
            <w:pPr>
              <w:cnfStyle w:val="000000000000" w:firstRow="0" w:lastRow="0" w:firstColumn="0" w:lastColumn="0" w:oddVBand="0" w:evenVBand="0" w:oddHBand="0" w:evenHBand="0" w:firstRowFirstColumn="0" w:firstRowLastColumn="0" w:lastRowFirstColumn="0" w:lastRowLastColumn="0"/>
              <w:rPr>
                <w:lang w:val="nl-NL"/>
              </w:rPr>
            </w:pPr>
            <w:r w:rsidRPr="00215A20">
              <w:rPr>
                <w:lang w:val="nl-NL"/>
              </w:rPr>
              <w:t xml:space="preserve">Casus gepresenteerd op PowerPoint, </w:t>
            </w:r>
            <w:r>
              <w:rPr>
                <w:lang w:val="nl-NL"/>
              </w:rPr>
              <w:t>mobiele telefoons, pen en papier, medicijnstickers</w:t>
            </w:r>
          </w:p>
        </w:tc>
      </w:tr>
      <w:tr w:rsidR="00215A20" w:rsidRPr="004C5B5C" w:rsidTr="00E11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215A20" w:rsidRPr="00E1131B" w:rsidRDefault="00215A20" w:rsidP="00653592">
            <w:pPr>
              <w:rPr>
                <w:lang w:val="nl-NL"/>
              </w:rPr>
            </w:pPr>
            <w:r w:rsidRPr="00E1131B">
              <w:rPr>
                <w:lang w:val="nl-NL"/>
              </w:rPr>
              <w:t>14.5</w:t>
            </w:r>
            <w:r w:rsidR="000179D2">
              <w:rPr>
                <w:lang w:val="nl-NL"/>
              </w:rPr>
              <w:t>0-15.00</w:t>
            </w:r>
          </w:p>
          <w:p w:rsidR="00215A20" w:rsidRPr="00E1131B" w:rsidRDefault="00215A20" w:rsidP="00653592">
            <w:pPr>
              <w:rPr>
                <w:lang w:val="nl-NL"/>
              </w:rPr>
            </w:pPr>
          </w:p>
        </w:tc>
        <w:tc>
          <w:tcPr>
            <w:tcW w:w="1275" w:type="dxa"/>
            <w:vMerge/>
          </w:tcPr>
          <w:p w:rsidR="00215A20" w:rsidRPr="00E1131B" w:rsidRDefault="00215A20" w:rsidP="00653592">
            <w:pPr>
              <w:cnfStyle w:val="000000100000" w:firstRow="0" w:lastRow="0" w:firstColumn="0" w:lastColumn="0" w:oddVBand="0" w:evenVBand="0" w:oddHBand="1" w:evenHBand="0" w:firstRowFirstColumn="0" w:firstRowLastColumn="0" w:lastRowFirstColumn="0" w:lastRowLastColumn="0"/>
              <w:rPr>
                <w:lang w:val="nl-NL"/>
              </w:rPr>
            </w:pPr>
          </w:p>
        </w:tc>
        <w:tc>
          <w:tcPr>
            <w:tcW w:w="1276" w:type="dxa"/>
          </w:tcPr>
          <w:p w:rsidR="00215A20" w:rsidRPr="00E1131B" w:rsidRDefault="00714FA1" w:rsidP="00653592">
            <w:pPr>
              <w:cnfStyle w:val="000000100000" w:firstRow="0" w:lastRow="0" w:firstColumn="0" w:lastColumn="0" w:oddVBand="0" w:evenVBand="0" w:oddHBand="1" w:evenHBand="0" w:firstRowFirstColumn="0" w:firstRowLastColumn="0" w:lastRowFirstColumn="0" w:lastRowLastColumn="0"/>
              <w:rPr>
                <w:lang w:val="nl-NL"/>
              </w:rPr>
            </w:pPr>
            <w:r>
              <w:rPr>
                <w:lang w:val="nl-NL"/>
              </w:rPr>
              <w:t>3, 5, 7</w:t>
            </w:r>
          </w:p>
        </w:tc>
        <w:tc>
          <w:tcPr>
            <w:tcW w:w="2835" w:type="dxa"/>
          </w:tcPr>
          <w:p w:rsidR="00215A20" w:rsidRPr="00E1131B" w:rsidRDefault="00215A20" w:rsidP="00653592">
            <w:pPr>
              <w:cnfStyle w:val="000000100000" w:firstRow="0" w:lastRow="0" w:firstColumn="0" w:lastColumn="0" w:oddVBand="0" w:evenVBand="0" w:oddHBand="1" w:evenHBand="0" w:firstRowFirstColumn="0" w:firstRowLastColumn="0" w:lastRowFirstColumn="0" w:lastRowLastColumn="0"/>
              <w:rPr>
                <w:lang w:val="nl-NL"/>
              </w:rPr>
            </w:pPr>
            <w:r w:rsidRPr="00E1131B">
              <w:rPr>
                <w:lang w:val="nl-NL"/>
              </w:rPr>
              <w:t xml:space="preserve">3. Geleide instructie en demonstratie </w:t>
            </w:r>
            <w:r w:rsidRPr="00E1131B">
              <w:rPr>
                <w:lang w:val="nl-NL"/>
              </w:rPr>
              <w:br/>
            </w:r>
            <w:r w:rsidRPr="00E1131B">
              <w:rPr>
                <w:lang w:val="nl-NL"/>
              </w:rPr>
              <w:lastRenderedPageBreak/>
              <w:br/>
              <w:t>Met gehele groep klaarmaken van intraveneus medicijn</w:t>
            </w:r>
          </w:p>
        </w:tc>
        <w:tc>
          <w:tcPr>
            <w:tcW w:w="2841" w:type="dxa"/>
          </w:tcPr>
          <w:p w:rsidR="00215A20" w:rsidRPr="00E1131B" w:rsidRDefault="00215A20" w:rsidP="00653592">
            <w:pPr>
              <w:cnfStyle w:val="000000100000" w:firstRow="0" w:lastRow="0" w:firstColumn="0" w:lastColumn="0" w:oddVBand="0" w:evenVBand="0" w:oddHBand="1" w:evenHBand="0" w:firstRowFirstColumn="0" w:firstRowLastColumn="0" w:lastRowFirstColumn="0" w:lastRowLastColumn="0"/>
              <w:rPr>
                <w:lang w:val="nl-NL"/>
              </w:rPr>
            </w:pPr>
            <w:r w:rsidRPr="00E1131B">
              <w:rPr>
                <w:lang w:val="nl-NL"/>
              </w:rPr>
              <w:lastRenderedPageBreak/>
              <w:t xml:space="preserve">Benodigdheden om intraveneus medicijn klaar te </w:t>
            </w:r>
            <w:r w:rsidRPr="00E1131B">
              <w:rPr>
                <w:lang w:val="nl-NL"/>
              </w:rPr>
              <w:lastRenderedPageBreak/>
              <w:t xml:space="preserve">maken. Medicijnstickers uit werkvorm 2. </w:t>
            </w:r>
          </w:p>
        </w:tc>
      </w:tr>
      <w:tr w:rsidR="00215A20" w:rsidRPr="004C5B5C" w:rsidTr="00E1131B">
        <w:tc>
          <w:tcPr>
            <w:cnfStyle w:val="001000000000" w:firstRow="0" w:lastRow="0" w:firstColumn="1" w:lastColumn="0" w:oddVBand="0" w:evenVBand="0" w:oddHBand="0" w:evenHBand="0" w:firstRowFirstColumn="0" w:firstRowLastColumn="0" w:lastRowFirstColumn="0" w:lastRowLastColumn="0"/>
            <w:tcW w:w="1555" w:type="dxa"/>
          </w:tcPr>
          <w:p w:rsidR="00215A20" w:rsidRPr="00E1131B" w:rsidRDefault="000179D2" w:rsidP="00653592">
            <w:pPr>
              <w:rPr>
                <w:lang w:val="nl-NL"/>
              </w:rPr>
            </w:pPr>
            <w:r>
              <w:rPr>
                <w:lang w:val="nl-NL"/>
              </w:rPr>
              <w:lastRenderedPageBreak/>
              <w:t>15.00-15.20</w:t>
            </w:r>
          </w:p>
          <w:p w:rsidR="00215A20" w:rsidRPr="00E1131B" w:rsidRDefault="00215A20" w:rsidP="00653592">
            <w:pPr>
              <w:rPr>
                <w:lang w:val="nl-NL"/>
              </w:rPr>
            </w:pPr>
          </w:p>
        </w:tc>
        <w:tc>
          <w:tcPr>
            <w:tcW w:w="1275" w:type="dxa"/>
            <w:vMerge/>
          </w:tcPr>
          <w:p w:rsidR="00215A20" w:rsidRPr="00E1131B" w:rsidRDefault="00215A20" w:rsidP="00653592">
            <w:pPr>
              <w:cnfStyle w:val="000000000000" w:firstRow="0" w:lastRow="0" w:firstColumn="0" w:lastColumn="0" w:oddVBand="0" w:evenVBand="0" w:oddHBand="0" w:evenHBand="0" w:firstRowFirstColumn="0" w:firstRowLastColumn="0" w:lastRowFirstColumn="0" w:lastRowLastColumn="0"/>
              <w:rPr>
                <w:lang w:val="nl-NL"/>
              </w:rPr>
            </w:pPr>
          </w:p>
        </w:tc>
        <w:tc>
          <w:tcPr>
            <w:tcW w:w="1276" w:type="dxa"/>
          </w:tcPr>
          <w:p w:rsidR="00215A20" w:rsidRPr="00E1131B" w:rsidRDefault="00714FA1" w:rsidP="00653592">
            <w:pPr>
              <w:cnfStyle w:val="000000000000" w:firstRow="0" w:lastRow="0" w:firstColumn="0" w:lastColumn="0" w:oddVBand="0" w:evenVBand="0" w:oddHBand="0" w:evenHBand="0" w:firstRowFirstColumn="0" w:firstRowLastColumn="0" w:lastRowFirstColumn="0" w:lastRowLastColumn="0"/>
              <w:rPr>
                <w:lang w:val="nl-NL"/>
              </w:rPr>
            </w:pPr>
            <w:r>
              <w:rPr>
                <w:lang w:val="nl-NL"/>
              </w:rPr>
              <w:t>3, 5, 7</w:t>
            </w:r>
          </w:p>
        </w:tc>
        <w:tc>
          <w:tcPr>
            <w:tcW w:w="2835" w:type="dxa"/>
          </w:tcPr>
          <w:p w:rsidR="00215A20" w:rsidRPr="00E1131B" w:rsidRDefault="00215A20" w:rsidP="00653592">
            <w:pPr>
              <w:cnfStyle w:val="000000000000" w:firstRow="0" w:lastRow="0" w:firstColumn="0" w:lastColumn="0" w:oddVBand="0" w:evenVBand="0" w:oddHBand="0" w:evenHBand="0" w:firstRowFirstColumn="0" w:firstRowLastColumn="0" w:lastRowFirstColumn="0" w:lastRowLastColumn="0"/>
              <w:rPr>
                <w:lang w:val="nl-NL"/>
              </w:rPr>
            </w:pPr>
            <w:r w:rsidRPr="00E1131B">
              <w:rPr>
                <w:lang w:val="nl-NL"/>
              </w:rPr>
              <w:t>4. Practicum</w:t>
            </w:r>
          </w:p>
          <w:p w:rsidR="00215A20" w:rsidRPr="00E1131B" w:rsidRDefault="00215A20" w:rsidP="00653592">
            <w:pPr>
              <w:cnfStyle w:val="000000000000" w:firstRow="0" w:lastRow="0" w:firstColumn="0" w:lastColumn="0" w:oddVBand="0" w:evenVBand="0" w:oddHBand="0" w:evenHBand="0" w:firstRowFirstColumn="0" w:firstRowLastColumn="0" w:lastRowFirstColumn="0" w:lastRowLastColumn="0"/>
              <w:rPr>
                <w:lang w:val="nl-NL"/>
              </w:rPr>
            </w:pPr>
          </w:p>
          <w:p w:rsidR="00215A20" w:rsidRPr="00E1131B" w:rsidRDefault="00215A20" w:rsidP="00653592">
            <w:pPr>
              <w:cnfStyle w:val="000000000000" w:firstRow="0" w:lastRow="0" w:firstColumn="0" w:lastColumn="0" w:oddVBand="0" w:evenVBand="0" w:oddHBand="0" w:evenHBand="0" w:firstRowFirstColumn="0" w:firstRowLastColumn="0" w:lastRowFirstColumn="0" w:lastRowLastColumn="0"/>
              <w:rPr>
                <w:lang w:val="nl-NL"/>
              </w:rPr>
            </w:pPr>
            <w:r w:rsidRPr="00E1131B">
              <w:rPr>
                <w:lang w:val="nl-NL"/>
              </w:rPr>
              <w:t>In tweetallen klaarmaken van intraveneuze medicatie herhaaldelijk toepassen</w:t>
            </w:r>
          </w:p>
        </w:tc>
        <w:tc>
          <w:tcPr>
            <w:tcW w:w="2841" w:type="dxa"/>
          </w:tcPr>
          <w:p w:rsidR="00215A20" w:rsidRPr="00E1131B" w:rsidRDefault="00215A20" w:rsidP="00653592">
            <w:pPr>
              <w:cnfStyle w:val="000000000000" w:firstRow="0" w:lastRow="0" w:firstColumn="0" w:lastColumn="0" w:oddVBand="0" w:evenVBand="0" w:oddHBand="0" w:evenHBand="0" w:firstRowFirstColumn="0" w:firstRowLastColumn="0" w:lastRowFirstColumn="0" w:lastRowLastColumn="0"/>
              <w:rPr>
                <w:lang w:val="nl-NL"/>
              </w:rPr>
            </w:pPr>
            <w:r w:rsidRPr="00E1131B">
              <w:rPr>
                <w:lang w:val="nl-NL"/>
              </w:rPr>
              <w:t>Klaargemaakt infuussysteem uit werkvorm 1, benodigdheden om intraveneus medicijn klaar te maken, beoordelings-lijsten</w:t>
            </w:r>
          </w:p>
        </w:tc>
      </w:tr>
      <w:tr w:rsidR="000179D2" w:rsidRPr="004C5B5C" w:rsidTr="00E11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0179D2" w:rsidRDefault="000179D2" w:rsidP="00653592">
            <w:pPr>
              <w:rPr>
                <w:lang w:val="nl-NL"/>
              </w:rPr>
            </w:pPr>
            <w:r>
              <w:rPr>
                <w:lang w:val="nl-NL"/>
              </w:rPr>
              <w:t xml:space="preserve">15.20-15.25 </w:t>
            </w:r>
          </w:p>
        </w:tc>
        <w:tc>
          <w:tcPr>
            <w:tcW w:w="1275" w:type="dxa"/>
            <w:vMerge/>
          </w:tcPr>
          <w:p w:rsidR="000179D2" w:rsidRPr="00E1131B" w:rsidRDefault="000179D2" w:rsidP="00653592">
            <w:pPr>
              <w:cnfStyle w:val="000000100000" w:firstRow="0" w:lastRow="0" w:firstColumn="0" w:lastColumn="0" w:oddVBand="0" w:evenVBand="0" w:oddHBand="1" w:evenHBand="0" w:firstRowFirstColumn="0" w:firstRowLastColumn="0" w:lastRowFirstColumn="0" w:lastRowLastColumn="0"/>
              <w:rPr>
                <w:lang w:val="nl-NL"/>
              </w:rPr>
            </w:pPr>
          </w:p>
        </w:tc>
        <w:tc>
          <w:tcPr>
            <w:tcW w:w="1276" w:type="dxa"/>
          </w:tcPr>
          <w:p w:rsidR="000179D2" w:rsidRPr="00E1131B" w:rsidRDefault="000179D2" w:rsidP="00653592">
            <w:pPr>
              <w:cnfStyle w:val="000000100000" w:firstRow="0" w:lastRow="0" w:firstColumn="0" w:lastColumn="0" w:oddVBand="0" w:evenVBand="0" w:oddHBand="1" w:evenHBand="0" w:firstRowFirstColumn="0" w:firstRowLastColumn="0" w:lastRowFirstColumn="0" w:lastRowLastColumn="0"/>
              <w:rPr>
                <w:lang w:val="nl-NL"/>
              </w:rPr>
            </w:pPr>
          </w:p>
        </w:tc>
        <w:tc>
          <w:tcPr>
            <w:tcW w:w="2835" w:type="dxa"/>
          </w:tcPr>
          <w:p w:rsidR="000179D2" w:rsidRPr="000179D2" w:rsidRDefault="000179D2" w:rsidP="00653592">
            <w:pPr>
              <w:cnfStyle w:val="000000100000" w:firstRow="0" w:lastRow="0" w:firstColumn="0" w:lastColumn="0" w:oddVBand="0" w:evenVBand="0" w:oddHBand="1" w:evenHBand="0" w:firstRowFirstColumn="0" w:firstRowLastColumn="0" w:lastRowFirstColumn="0" w:lastRowLastColumn="0"/>
              <w:rPr>
                <w:i/>
                <w:lang w:val="nl-NL"/>
              </w:rPr>
            </w:pPr>
            <w:r w:rsidRPr="000179D2">
              <w:rPr>
                <w:i/>
                <w:lang w:val="nl-NL"/>
              </w:rPr>
              <w:t xml:space="preserve">Pauze </w:t>
            </w:r>
          </w:p>
        </w:tc>
        <w:tc>
          <w:tcPr>
            <w:tcW w:w="2841" w:type="dxa"/>
          </w:tcPr>
          <w:p w:rsidR="000179D2" w:rsidRPr="00E1131B" w:rsidRDefault="000179D2" w:rsidP="00653592">
            <w:pPr>
              <w:cnfStyle w:val="000000100000" w:firstRow="0" w:lastRow="0" w:firstColumn="0" w:lastColumn="0" w:oddVBand="0" w:evenVBand="0" w:oddHBand="1" w:evenHBand="0" w:firstRowFirstColumn="0" w:firstRowLastColumn="0" w:lastRowFirstColumn="0" w:lastRowLastColumn="0"/>
              <w:rPr>
                <w:lang w:val="nl-NL"/>
              </w:rPr>
            </w:pPr>
          </w:p>
        </w:tc>
      </w:tr>
      <w:tr w:rsidR="00215A20" w:rsidRPr="00215A20" w:rsidTr="00E1131B">
        <w:tc>
          <w:tcPr>
            <w:cnfStyle w:val="001000000000" w:firstRow="0" w:lastRow="0" w:firstColumn="1" w:lastColumn="0" w:oddVBand="0" w:evenVBand="0" w:oddHBand="0" w:evenHBand="0" w:firstRowFirstColumn="0" w:firstRowLastColumn="0" w:lastRowFirstColumn="0" w:lastRowLastColumn="0"/>
            <w:tcW w:w="1555" w:type="dxa"/>
          </w:tcPr>
          <w:p w:rsidR="00215A20" w:rsidRPr="00215A20" w:rsidRDefault="00215A20" w:rsidP="00653592">
            <w:pPr>
              <w:rPr>
                <w:lang w:val="nl-NL"/>
              </w:rPr>
            </w:pPr>
            <w:r w:rsidRPr="00215A20">
              <w:rPr>
                <w:lang w:val="nl-NL"/>
              </w:rPr>
              <w:t>15.25</w:t>
            </w:r>
            <w:r>
              <w:rPr>
                <w:lang w:val="nl-NL"/>
              </w:rPr>
              <w:t>-15.45</w:t>
            </w:r>
          </w:p>
          <w:p w:rsidR="00215A20" w:rsidRPr="00215A20" w:rsidRDefault="00215A20" w:rsidP="00653592">
            <w:pPr>
              <w:rPr>
                <w:lang w:val="nl-NL"/>
              </w:rPr>
            </w:pPr>
          </w:p>
        </w:tc>
        <w:tc>
          <w:tcPr>
            <w:tcW w:w="1275" w:type="dxa"/>
            <w:vMerge/>
          </w:tcPr>
          <w:p w:rsidR="00215A20" w:rsidRPr="00215A20" w:rsidRDefault="00215A20" w:rsidP="00653592">
            <w:pPr>
              <w:cnfStyle w:val="000000000000" w:firstRow="0" w:lastRow="0" w:firstColumn="0" w:lastColumn="0" w:oddVBand="0" w:evenVBand="0" w:oddHBand="0" w:evenHBand="0" w:firstRowFirstColumn="0" w:firstRowLastColumn="0" w:lastRowFirstColumn="0" w:lastRowLastColumn="0"/>
              <w:rPr>
                <w:lang w:val="nl-NL"/>
              </w:rPr>
            </w:pPr>
          </w:p>
        </w:tc>
        <w:tc>
          <w:tcPr>
            <w:tcW w:w="1276" w:type="dxa"/>
          </w:tcPr>
          <w:p w:rsidR="00215A20" w:rsidRPr="00215A20" w:rsidRDefault="009D1FDE" w:rsidP="00653592">
            <w:pPr>
              <w:cnfStyle w:val="000000000000" w:firstRow="0" w:lastRow="0" w:firstColumn="0" w:lastColumn="0" w:oddVBand="0" w:evenVBand="0" w:oddHBand="0" w:evenHBand="0" w:firstRowFirstColumn="0" w:firstRowLastColumn="0" w:lastRowFirstColumn="0" w:lastRowLastColumn="0"/>
              <w:rPr>
                <w:lang w:val="nl-NL"/>
              </w:rPr>
            </w:pPr>
            <w:r>
              <w:rPr>
                <w:lang w:val="nl-NL"/>
              </w:rPr>
              <w:t>1-7</w:t>
            </w:r>
          </w:p>
        </w:tc>
        <w:tc>
          <w:tcPr>
            <w:tcW w:w="2835" w:type="dxa"/>
          </w:tcPr>
          <w:p w:rsidR="00215A20" w:rsidRPr="00215A20" w:rsidRDefault="00215A20" w:rsidP="00653592">
            <w:pPr>
              <w:cnfStyle w:val="000000000000" w:firstRow="0" w:lastRow="0" w:firstColumn="0" w:lastColumn="0" w:oddVBand="0" w:evenVBand="0" w:oddHBand="0" w:evenHBand="0" w:firstRowFirstColumn="0" w:firstRowLastColumn="0" w:lastRowFirstColumn="0" w:lastRowLastColumn="0"/>
              <w:rPr>
                <w:lang w:val="nl-NL"/>
              </w:rPr>
            </w:pPr>
            <w:r w:rsidRPr="00215A20">
              <w:rPr>
                <w:lang w:val="nl-NL"/>
              </w:rPr>
              <w:t xml:space="preserve">6. Simulatie </w:t>
            </w:r>
          </w:p>
          <w:p w:rsidR="00215A20" w:rsidRPr="00215A20" w:rsidRDefault="00215A20" w:rsidP="00653592">
            <w:pPr>
              <w:cnfStyle w:val="000000000000" w:firstRow="0" w:lastRow="0" w:firstColumn="0" w:lastColumn="0" w:oddVBand="0" w:evenVBand="0" w:oddHBand="0" w:evenHBand="0" w:firstRowFirstColumn="0" w:firstRowLastColumn="0" w:lastRowFirstColumn="0" w:lastRowLastColumn="0"/>
              <w:rPr>
                <w:lang w:val="nl-NL"/>
              </w:rPr>
            </w:pPr>
          </w:p>
          <w:p w:rsidR="00215A20" w:rsidRPr="00215A20" w:rsidRDefault="00215A20" w:rsidP="00653592">
            <w:pPr>
              <w:cnfStyle w:val="000000000000" w:firstRow="0" w:lastRow="0" w:firstColumn="0" w:lastColumn="0" w:oddVBand="0" w:evenVBand="0" w:oddHBand="0" w:evenHBand="0" w:firstRowFirstColumn="0" w:firstRowLastColumn="0" w:lastRowFirstColumn="0" w:lastRowLastColumn="0"/>
              <w:rPr>
                <w:lang w:val="nl-NL"/>
              </w:rPr>
            </w:pPr>
            <w:r w:rsidRPr="00215A20">
              <w:rPr>
                <w:lang w:val="nl-NL"/>
              </w:rPr>
              <w:t>In drietallen naspelen van een casus over het toedienen van een intraveneuze medicatie</w:t>
            </w:r>
          </w:p>
        </w:tc>
        <w:tc>
          <w:tcPr>
            <w:tcW w:w="2841" w:type="dxa"/>
          </w:tcPr>
          <w:p w:rsidR="00215A20" w:rsidRPr="00215A20" w:rsidRDefault="00215A20" w:rsidP="00653592">
            <w:pPr>
              <w:cnfStyle w:val="000000000000" w:firstRow="0" w:lastRow="0" w:firstColumn="0" w:lastColumn="0" w:oddVBand="0" w:evenVBand="0" w:oddHBand="0" w:evenHBand="0" w:firstRowFirstColumn="0" w:firstRowLastColumn="0" w:lastRowFirstColumn="0" w:lastRowLastColumn="0"/>
              <w:rPr>
                <w:lang w:val="nl-NL"/>
              </w:rPr>
            </w:pPr>
            <w:r w:rsidRPr="00215A20">
              <w:rPr>
                <w:lang w:val="nl-NL"/>
              </w:rPr>
              <w:t>Casus gepresenteerd op PowerPoint, benodigdheden om casus uit te voeren, beoordelingslijsten</w:t>
            </w:r>
          </w:p>
        </w:tc>
      </w:tr>
      <w:tr w:rsidR="00E46E6A" w:rsidRPr="00E7597A" w:rsidTr="00E11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E46E6A" w:rsidRPr="00215A20" w:rsidRDefault="00891BD8" w:rsidP="00653592">
            <w:pPr>
              <w:rPr>
                <w:lang w:val="nl-NL"/>
              </w:rPr>
            </w:pPr>
            <w:r>
              <w:rPr>
                <w:lang w:val="nl-NL"/>
              </w:rPr>
              <w:t>15.45-16.00</w:t>
            </w:r>
          </w:p>
          <w:p w:rsidR="00E46E6A" w:rsidRPr="00215A20" w:rsidRDefault="00E46E6A" w:rsidP="00653592">
            <w:pPr>
              <w:rPr>
                <w:lang w:val="nl-NL"/>
              </w:rPr>
            </w:pPr>
          </w:p>
        </w:tc>
        <w:tc>
          <w:tcPr>
            <w:tcW w:w="1275" w:type="dxa"/>
          </w:tcPr>
          <w:p w:rsidR="00E46E6A" w:rsidRPr="00215A20" w:rsidRDefault="00E46E6A" w:rsidP="00653592">
            <w:pPr>
              <w:cnfStyle w:val="000000100000" w:firstRow="0" w:lastRow="0" w:firstColumn="0" w:lastColumn="0" w:oddVBand="0" w:evenVBand="0" w:oddHBand="1" w:evenHBand="0" w:firstRowFirstColumn="0" w:firstRowLastColumn="0" w:lastRowFirstColumn="0" w:lastRowLastColumn="0"/>
              <w:rPr>
                <w:lang w:val="nl-NL"/>
              </w:rPr>
            </w:pPr>
            <w:r w:rsidRPr="00215A20">
              <w:rPr>
                <w:lang w:val="nl-NL"/>
              </w:rPr>
              <w:t>Evaluatie + Afsluiting</w:t>
            </w:r>
            <w:r w:rsidR="009956A6">
              <w:rPr>
                <w:lang w:val="nl-NL"/>
              </w:rPr>
              <w:t xml:space="preserve"> + opruimen</w:t>
            </w:r>
          </w:p>
        </w:tc>
        <w:tc>
          <w:tcPr>
            <w:tcW w:w="1276" w:type="dxa"/>
          </w:tcPr>
          <w:p w:rsidR="00E46E6A" w:rsidRPr="00215A20" w:rsidRDefault="009D1FDE" w:rsidP="00653592">
            <w:pPr>
              <w:cnfStyle w:val="000000100000" w:firstRow="0" w:lastRow="0" w:firstColumn="0" w:lastColumn="0" w:oddVBand="0" w:evenVBand="0" w:oddHBand="1" w:evenHBand="0" w:firstRowFirstColumn="0" w:firstRowLastColumn="0" w:lastRowFirstColumn="0" w:lastRowLastColumn="0"/>
              <w:rPr>
                <w:lang w:val="nl-NL"/>
              </w:rPr>
            </w:pPr>
            <w:r>
              <w:rPr>
                <w:lang w:val="nl-NL"/>
              </w:rPr>
              <w:t>1-7</w:t>
            </w:r>
          </w:p>
        </w:tc>
        <w:tc>
          <w:tcPr>
            <w:tcW w:w="2835" w:type="dxa"/>
          </w:tcPr>
          <w:p w:rsidR="00E46E6A" w:rsidRPr="00215A20" w:rsidRDefault="00E46E6A" w:rsidP="00653592">
            <w:pPr>
              <w:cnfStyle w:val="000000100000" w:firstRow="0" w:lastRow="0" w:firstColumn="0" w:lastColumn="0" w:oddVBand="0" w:evenVBand="0" w:oddHBand="1" w:evenHBand="0" w:firstRowFirstColumn="0" w:firstRowLastColumn="0" w:lastRowFirstColumn="0" w:lastRowLastColumn="0"/>
              <w:rPr>
                <w:lang w:val="nl-NL"/>
              </w:rPr>
            </w:pPr>
            <w:r w:rsidRPr="00215A20">
              <w:rPr>
                <w:lang w:val="nl-NL"/>
              </w:rPr>
              <w:t xml:space="preserve">7. Evaluatie </w:t>
            </w:r>
          </w:p>
          <w:p w:rsidR="00E46E6A" w:rsidRPr="00215A20" w:rsidRDefault="00E46E6A" w:rsidP="00653592">
            <w:pPr>
              <w:cnfStyle w:val="000000100000" w:firstRow="0" w:lastRow="0" w:firstColumn="0" w:lastColumn="0" w:oddVBand="0" w:evenVBand="0" w:oddHBand="1" w:evenHBand="0" w:firstRowFirstColumn="0" w:firstRowLastColumn="0" w:lastRowFirstColumn="0" w:lastRowLastColumn="0"/>
              <w:rPr>
                <w:lang w:val="nl-NL"/>
              </w:rPr>
            </w:pPr>
          </w:p>
          <w:p w:rsidR="00E46E6A" w:rsidRPr="00215A20" w:rsidRDefault="00E46E6A" w:rsidP="00653592">
            <w:pPr>
              <w:cnfStyle w:val="000000100000" w:firstRow="0" w:lastRow="0" w:firstColumn="0" w:lastColumn="0" w:oddVBand="0" w:evenVBand="0" w:oddHBand="1" w:evenHBand="0" w:firstRowFirstColumn="0" w:firstRowLastColumn="0" w:lastRowFirstColumn="0" w:lastRowLastColumn="0"/>
              <w:rPr>
                <w:lang w:val="nl-NL"/>
              </w:rPr>
            </w:pPr>
            <w:r w:rsidRPr="00215A20">
              <w:rPr>
                <w:lang w:val="nl-NL"/>
              </w:rPr>
              <w:t>Met gehele groep product en procesevaluatie</w:t>
            </w:r>
          </w:p>
        </w:tc>
        <w:tc>
          <w:tcPr>
            <w:tcW w:w="2841" w:type="dxa"/>
          </w:tcPr>
          <w:p w:rsidR="00E46E6A" w:rsidRPr="00215A20" w:rsidRDefault="00E46E6A" w:rsidP="00653592">
            <w:pPr>
              <w:cnfStyle w:val="000000100000" w:firstRow="0" w:lastRow="0" w:firstColumn="0" w:lastColumn="0" w:oddVBand="0" w:evenVBand="0" w:oddHBand="1" w:evenHBand="0" w:firstRowFirstColumn="0" w:firstRowLastColumn="0" w:lastRowFirstColumn="0" w:lastRowLastColumn="0"/>
              <w:rPr>
                <w:lang w:val="nl-NL"/>
              </w:rPr>
            </w:pPr>
            <w:r w:rsidRPr="00215A20">
              <w:rPr>
                <w:lang w:val="nl-NL"/>
              </w:rPr>
              <w:t xml:space="preserve">Geen, eventueel whiteboard marker </w:t>
            </w:r>
          </w:p>
        </w:tc>
      </w:tr>
    </w:tbl>
    <w:p w:rsidR="00E46E6A" w:rsidRPr="002C2E75" w:rsidRDefault="00E46E6A" w:rsidP="00E46E6A">
      <w:pPr>
        <w:rPr>
          <w:lang w:val="nl-NL"/>
        </w:rPr>
      </w:pPr>
    </w:p>
    <w:p w:rsidR="00E46E6A" w:rsidRPr="002C2E75" w:rsidRDefault="00E46E6A" w:rsidP="00E46E6A">
      <w:pPr>
        <w:pStyle w:val="ListParagraph"/>
        <w:ind w:left="1080"/>
        <w:rPr>
          <w:b/>
          <w:lang w:val="nl-NL"/>
        </w:rPr>
      </w:pPr>
    </w:p>
    <w:p w:rsidR="00E46E6A" w:rsidRPr="00BE2D74" w:rsidRDefault="00E46E6A" w:rsidP="00E46E6A">
      <w:pPr>
        <w:pStyle w:val="Heading1"/>
        <w:rPr>
          <w:b/>
          <w:lang w:val="nl-NL"/>
        </w:rPr>
      </w:pPr>
      <w:bookmarkStart w:id="8" w:name="_Toc9169648"/>
      <w:r w:rsidRPr="00BE2D74">
        <w:rPr>
          <w:b/>
          <w:lang w:val="nl-NL"/>
        </w:rPr>
        <w:t>8. Literatuur</w:t>
      </w:r>
      <w:bookmarkEnd w:id="8"/>
    </w:p>
    <w:p w:rsidR="00E46E6A" w:rsidRPr="002C2E75" w:rsidRDefault="00E46E6A" w:rsidP="00E46E6A">
      <w:pPr>
        <w:rPr>
          <w:lang w:val="nl-NL"/>
        </w:rPr>
      </w:pPr>
    </w:p>
    <w:p w:rsidR="00E46E6A" w:rsidRPr="006016C1" w:rsidRDefault="00E46E6A" w:rsidP="00E46E6A">
      <w:pPr>
        <w:rPr>
          <w:rFonts w:cstheme="minorHAnsi"/>
          <w:lang w:val="nl-NL"/>
        </w:rPr>
      </w:pPr>
      <w:r w:rsidRPr="006016C1">
        <w:rPr>
          <w:rFonts w:cstheme="minorHAnsi"/>
          <w:lang w:val="nl-NL"/>
        </w:rPr>
        <w:t xml:space="preserve">Berg, R. van den, &amp; Vandenberghe, R. (1981) Onderwijsinnovatie in verschuivend perspectief. </w:t>
      </w:r>
      <w:r w:rsidRPr="006016C1">
        <w:rPr>
          <w:rFonts w:cstheme="minorHAnsi"/>
          <w:i/>
          <w:lang w:val="nl-NL"/>
        </w:rPr>
        <w:t>Tilburg: Zwijsen</w:t>
      </w:r>
    </w:p>
    <w:p w:rsidR="00E46E6A" w:rsidRPr="006016C1" w:rsidRDefault="00E46E6A" w:rsidP="00E46E6A">
      <w:pPr>
        <w:rPr>
          <w:rFonts w:cstheme="minorHAnsi"/>
          <w:lang w:val="nl-NL"/>
        </w:rPr>
      </w:pPr>
      <w:r w:rsidRPr="006016C1">
        <w:rPr>
          <w:rFonts w:cstheme="minorHAnsi"/>
          <w:lang w:val="nl-NL"/>
        </w:rPr>
        <w:t xml:space="preserve">Bijkerk, L. &amp; Heide, W. van den (2012) Activerend opleiden. Didactiek voor resultaatgericht beroepsonderwijs. </w:t>
      </w:r>
      <w:r w:rsidRPr="006016C1">
        <w:rPr>
          <w:rFonts w:cstheme="minorHAnsi"/>
          <w:i/>
          <w:lang w:val="nl-NL"/>
        </w:rPr>
        <w:t>Houten, Bohn Stafleu van Loghum</w:t>
      </w:r>
    </w:p>
    <w:p w:rsidR="00E46E6A" w:rsidRPr="006016C1" w:rsidRDefault="00E46E6A" w:rsidP="00E46E6A">
      <w:pPr>
        <w:rPr>
          <w:rFonts w:cstheme="minorHAnsi"/>
          <w:i/>
          <w:lang w:val="nl-NL"/>
        </w:rPr>
      </w:pPr>
      <w:r w:rsidRPr="006016C1">
        <w:rPr>
          <w:rFonts w:cstheme="minorHAnsi"/>
          <w:lang w:val="nl-NL"/>
        </w:rPr>
        <w:t xml:space="preserve">Bijkerk, L. &amp; Heide, W. van den (2006) Het gaat steeds beter! Activerende werkvormen voor de opleidingspraktijk. </w:t>
      </w:r>
      <w:r w:rsidRPr="006016C1">
        <w:rPr>
          <w:rFonts w:cstheme="minorHAnsi"/>
          <w:i/>
          <w:lang w:val="nl-NL"/>
        </w:rPr>
        <w:t>Houten, Bohn Stafleu van Loghum</w:t>
      </w:r>
    </w:p>
    <w:p w:rsidR="00E46E6A" w:rsidRPr="006016C1" w:rsidRDefault="00E46E6A" w:rsidP="00E46E6A">
      <w:pPr>
        <w:rPr>
          <w:rFonts w:cstheme="minorHAnsi"/>
          <w:lang w:val="nl-NL"/>
        </w:rPr>
      </w:pPr>
      <w:r w:rsidRPr="006016C1">
        <w:rPr>
          <w:rFonts w:cstheme="minorHAnsi"/>
          <w:lang w:val="nl-NL"/>
        </w:rPr>
        <w:t>Broek</w:t>
      </w:r>
      <w:r>
        <w:rPr>
          <w:rFonts w:cstheme="minorHAnsi"/>
          <w:lang w:val="nl-NL"/>
        </w:rPr>
        <w:t>, A. van den,</w:t>
      </w:r>
      <w:r w:rsidRPr="006016C1">
        <w:rPr>
          <w:rFonts w:cstheme="minorHAnsi"/>
          <w:lang w:val="nl-NL"/>
        </w:rPr>
        <w:t xml:space="preserve"> Bendig-Jacobs, J., Hampsink, S., Wartenbergh, F. &amp; Braam, F (2013) De bepaling van studielast in het hoger onderwijs, een inventarisatie. </w:t>
      </w:r>
      <w:r w:rsidRPr="006016C1">
        <w:rPr>
          <w:rFonts w:cstheme="minorHAnsi"/>
          <w:i/>
          <w:lang w:val="nl-NL"/>
        </w:rPr>
        <w:t>Nijmegen: Researchnet</w:t>
      </w:r>
    </w:p>
    <w:p w:rsidR="00E46E6A" w:rsidRPr="006016C1" w:rsidRDefault="00E46E6A" w:rsidP="00E46E6A">
      <w:pPr>
        <w:rPr>
          <w:rFonts w:cstheme="minorHAnsi"/>
          <w:lang w:val="nl-NL"/>
        </w:rPr>
      </w:pPr>
      <w:r w:rsidRPr="006016C1">
        <w:rPr>
          <w:rFonts w:cstheme="minorHAnsi"/>
          <w:lang w:val="nl-NL"/>
        </w:rPr>
        <w:t xml:space="preserve">Dobber, J. Grieken, J., Latour, C. (2018) Onderwijsplan hbo-verpleegkunde 2018-2025. </w:t>
      </w:r>
      <w:r w:rsidRPr="006016C1">
        <w:rPr>
          <w:rFonts w:cstheme="minorHAnsi"/>
          <w:i/>
          <w:lang w:val="nl-NL"/>
        </w:rPr>
        <w:t>Amsterdam: Hogeschool van Amsterdam</w:t>
      </w:r>
    </w:p>
    <w:p w:rsidR="00E46E6A" w:rsidRPr="006016C1" w:rsidRDefault="00E46E6A" w:rsidP="00E46E6A">
      <w:pPr>
        <w:rPr>
          <w:rFonts w:cstheme="minorHAnsi"/>
          <w:lang w:val="nl-NL"/>
        </w:rPr>
      </w:pPr>
      <w:r w:rsidRPr="006016C1">
        <w:rPr>
          <w:rFonts w:cstheme="minorHAnsi"/>
          <w:color w:val="333333"/>
          <w:lang w:val="nl-NL"/>
        </w:rPr>
        <w:t>Coppoolse, R., Vroegindeweij, D., (2010</w:t>
      </w:r>
      <w:r w:rsidRPr="006016C1">
        <w:rPr>
          <w:rFonts w:cstheme="minorHAnsi"/>
          <w:lang w:val="nl-NL"/>
        </w:rPr>
        <w:t>)</w:t>
      </w:r>
      <w:r w:rsidRPr="006016C1">
        <w:rPr>
          <w:rFonts w:cstheme="minorHAnsi"/>
          <w:color w:val="333333"/>
          <w:lang w:val="nl-NL"/>
        </w:rPr>
        <w:t xml:space="preserve"> 75 modellen van het onderwijs. Eerste druk. </w:t>
      </w:r>
      <w:r w:rsidRPr="006016C1">
        <w:rPr>
          <w:rFonts w:cstheme="minorHAnsi"/>
          <w:i/>
          <w:color w:val="333333"/>
          <w:lang w:val="nl-NL"/>
        </w:rPr>
        <w:t>Houten: Noordhoff</w:t>
      </w:r>
    </w:p>
    <w:p w:rsidR="00E46E6A" w:rsidRPr="006016C1" w:rsidRDefault="00E46E6A" w:rsidP="00E46E6A">
      <w:pPr>
        <w:rPr>
          <w:rFonts w:cstheme="minorHAnsi"/>
        </w:rPr>
      </w:pPr>
      <w:r w:rsidRPr="006016C1">
        <w:rPr>
          <w:rFonts w:cstheme="minorHAnsi"/>
          <w:lang w:val="nl-NL"/>
        </w:rPr>
        <w:t xml:space="preserve">Dobber, J. Grieken, J., Latour, C. (2018) Onderwijsplan hbo-verpleegkunde 2018-2025. </w:t>
      </w:r>
      <w:r w:rsidRPr="006016C1">
        <w:rPr>
          <w:rFonts w:cstheme="minorHAnsi"/>
          <w:i/>
        </w:rPr>
        <w:t>Amsterdam: Hogeschool van Amsterdam</w:t>
      </w:r>
    </w:p>
    <w:p w:rsidR="00E46E6A" w:rsidRPr="006016C1" w:rsidRDefault="00E46E6A" w:rsidP="00E46E6A">
      <w:pPr>
        <w:rPr>
          <w:rFonts w:cstheme="minorHAnsi"/>
        </w:rPr>
      </w:pPr>
      <w:r w:rsidRPr="006016C1">
        <w:rPr>
          <w:rFonts w:cstheme="minorHAnsi"/>
        </w:rPr>
        <w:t xml:space="preserve">Hardimann, M., (2012) Brain targeted teaching model for 21st century schools. Eerste druk. </w:t>
      </w:r>
      <w:r w:rsidRPr="006016C1">
        <w:rPr>
          <w:rFonts w:cstheme="minorHAnsi"/>
          <w:i/>
        </w:rPr>
        <w:t>California: Sage</w:t>
      </w:r>
    </w:p>
    <w:p w:rsidR="00E46E6A" w:rsidRPr="006016C1" w:rsidRDefault="00E46E6A" w:rsidP="00E46E6A">
      <w:pPr>
        <w:rPr>
          <w:rFonts w:cstheme="minorHAnsi"/>
          <w:lang w:val="nl-NL"/>
        </w:rPr>
      </w:pPr>
      <w:r w:rsidRPr="006016C1">
        <w:rPr>
          <w:rFonts w:cstheme="minorHAnsi"/>
        </w:rPr>
        <w:lastRenderedPageBreak/>
        <w:t xml:space="preserve">Hattie, J., (2009) Visible learning. A synthesis of over 800 meta-analyses relating to achievement. </w:t>
      </w:r>
      <w:r w:rsidRPr="006016C1">
        <w:rPr>
          <w:rFonts w:cstheme="minorHAnsi"/>
          <w:lang w:val="nl-NL"/>
        </w:rPr>
        <w:t xml:space="preserve">Eerste druk. </w:t>
      </w:r>
      <w:r w:rsidRPr="006016C1">
        <w:rPr>
          <w:rFonts w:cstheme="minorHAnsi"/>
          <w:i/>
          <w:lang w:val="nl-NL"/>
        </w:rPr>
        <w:t>Oxon: Routledge</w:t>
      </w:r>
    </w:p>
    <w:p w:rsidR="00E46E6A" w:rsidRPr="006016C1" w:rsidRDefault="00E46E6A" w:rsidP="00E46E6A">
      <w:pPr>
        <w:rPr>
          <w:rFonts w:cstheme="minorHAnsi"/>
          <w:lang w:val="nl-NL"/>
        </w:rPr>
      </w:pPr>
      <w:r w:rsidRPr="006016C1">
        <w:rPr>
          <w:rFonts w:cstheme="minorHAnsi"/>
          <w:lang w:val="nl-NL"/>
        </w:rPr>
        <w:t xml:space="preserve">Hogeschool van Amsterdam. (2018) Handleiding Verpleegtechnische vaardigheden. </w:t>
      </w:r>
      <w:r w:rsidRPr="006016C1">
        <w:rPr>
          <w:rFonts w:cstheme="minorHAnsi"/>
          <w:i/>
          <w:lang w:val="nl-NL"/>
        </w:rPr>
        <w:t>Amsterdam: Hogeschool van Amsterdam</w:t>
      </w:r>
    </w:p>
    <w:p w:rsidR="00E46E6A" w:rsidRPr="00314C55" w:rsidRDefault="00E46E6A" w:rsidP="00E46E6A">
      <w:pPr>
        <w:rPr>
          <w:rFonts w:cstheme="minorHAnsi"/>
        </w:rPr>
      </w:pPr>
      <w:r w:rsidRPr="006016C1">
        <w:rPr>
          <w:rFonts w:cstheme="minorHAnsi"/>
          <w:lang w:val="nl-NL"/>
        </w:rPr>
        <w:t xml:space="preserve">Smith S., Duell D., Martin B. (2014) Verpleegkundige vaardigheden deel 1. </w:t>
      </w:r>
      <w:r w:rsidRPr="00DF6BA2">
        <w:rPr>
          <w:rFonts w:cstheme="minorHAnsi"/>
          <w:i/>
        </w:rPr>
        <w:t>Amsterdam:   Pearson Education</w:t>
      </w:r>
      <w:r w:rsidRPr="00DF6BA2">
        <w:rPr>
          <w:rFonts w:cstheme="minorHAnsi"/>
        </w:rPr>
        <w:t xml:space="preserve"> </w:t>
      </w:r>
    </w:p>
    <w:p w:rsidR="00E46E6A" w:rsidRPr="006016C1" w:rsidRDefault="00E46E6A" w:rsidP="00E46E6A">
      <w:pPr>
        <w:rPr>
          <w:rFonts w:cstheme="minorHAnsi"/>
          <w:i/>
          <w:lang w:val="nl-NL"/>
        </w:rPr>
      </w:pPr>
      <w:r w:rsidRPr="006016C1">
        <w:rPr>
          <w:rFonts w:cstheme="minorHAnsi"/>
          <w:lang w:val="nl-NL"/>
        </w:rPr>
        <w:t xml:space="preserve">Valcke, M. (2010) Onderwijskunde als ontwerpwetenschap. Van leren naar instructie. </w:t>
      </w:r>
      <w:r w:rsidRPr="006016C1">
        <w:rPr>
          <w:rFonts w:cstheme="minorHAnsi"/>
          <w:i/>
          <w:lang w:val="nl-NL"/>
        </w:rPr>
        <w:t>Den Haag: Arco</w:t>
      </w:r>
    </w:p>
    <w:p w:rsidR="00E46E6A" w:rsidRPr="006016C1" w:rsidRDefault="00E46E6A" w:rsidP="00E46E6A">
      <w:pPr>
        <w:rPr>
          <w:rFonts w:cstheme="minorHAnsi"/>
          <w:i/>
          <w:lang w:val="nl-NL"/>
        </w:rPr>
      </w:pPr>
      <w:r w:rsidRPr="006016C1">
        <w:rPr>
          <w:rFonts w:cstheme="minorHAnsi"/>
          <w:lang w:val="nl-NL"/>
        </w:rPr>
        <w:t xml:space="preserve">Valcke, M. (2018) Onderwijskunde als ontwerpwetenschap. Van leren naar instructie. </w:t>
      </w:r>
      <w:r w:rsidRPr="006016C1">
        <w:rPr>
          <w:rFonts w:cstheme="minorHAnsi"/>
          <w:i/>
          <w:lang w:val="nl-NL"/>
        </w:rPr>
        <w:t>Den Haag: Arco</w:t>
      </w:r>
    </w:p>
    <w:p w:rsidR="00E46E6A" w:rsidRPr="002C2E75" w:rsidRDefault="00E46E6A" w:rsidP="00E46E6A">
      <w:pPr>
        <w:rPr>
          <w:lang w:val="nl-NL"/>
        </w:rPr>
      </w:pPr>
    </w:p>
    <w:p w:rsidR="00E46E6A" w:rsidRPr="002C2E75" w:rsidRDefault="00E46E6A" w:rsidP="00E46E6A">
      <w:pPr>
        <w:rPr>
          <w:lang w:val="nl-NL"/>
        </w:rPr>
      </w:pPr>
    </w:p>
    <w:p w:rsidR="00E46E6A" w:rsidRPr="002C2E75" w:rsidRDefault="00E46E6A" w:rsidP="00E46E6A">
      <w:pPr>
        <w:rPr>
          <w:lang w:val="nl-NL"/>
        </w:rPr>
      </w:pPr>
    </w:p>
    <w:p w:rsidR="00E46E6A" w:rsidRPr="002C2E75" w:rsidRDefault="00E46E6A" w:rsidP="00E46E6A">
      <w:pPr>
        <w:rPr>
          <w:lang w:val="nl-NL"/>
        </w:rPr>
      </w:pPr>
      <w:r w:rsidRPr="002C2E75">
        <w:rPr>
          <w:lang w:val="nl-NL"/>
        </w:rPr>
        <w:br w:type="page"/>
      </w:r>
    </w:p>
    <w:p w:rsidR="00E46E6A" w:rsidRPr="002C2E75" w:rsidRDefault="00E46E6A" w:rsidP="00E46E6A">
      <w:pPr>
        <w:pStyle w:val="Heading1"/>
        <w:rPr>
          <w:lang w:val="nl-NL"/>
        </w:rPr>
      </w:pPr>
      <w:bookmarkStart w:id="9" w:name="_Toc9169649"/>
      <w:r>
        <w:rPr>
          <w:lang w:val="nl-NL"/>
        </w:rPr>
        <w:lastRenderedPageBreak/>
        <w:t>Bijlage 1</w:t>
      </w:r>
      <w:r w:rsidRPr="002C2E75">
        <w:rPr>
          <w:lang w:val="nl-NL"/>
        </w:rPr>
        <w:t>: voorbereidingsopdracht</w:t>
      </w:r>
      <w:bookmarkEnd w:id="9"/>
    </w:p>
    <w:p w:rsidR="00857BA6" w:rsidRPr="00DF3F7B" w:rsidRDefault="00DF3F7B" w:rsidP="004670A2">
      <w:pPr>
        <w:pStyle w:val="Default"/>
        <w:numPr>
          <w:ilvl w:val="0"/>
          <w:numId w:val="21"/>
        </w:numPr>
        <w:rPr>
          <w:sz w:val="22"/>
          <w:szCs w:val="22"/>
        </w:rPr>
      </w:pPr>
      <w:r>
        <w:rPr>
          <w:b/>
          <w:i/>
          <w:sz w:val="22"/>
          <w:szCs w:val="22"/>
          <w:u w:val="single"/>
        </w:rPr>
        <w:t>Bestudeer</w:t>
      </w:r>
      <w:r>
        <w:rPr>
          <w:sz w:val="22"/>
          <w:szCs w:val="22"/>
        </w:rPr>
        <w:t>:</w:t>
      </w:r>
    </w:p>
    <w:p w:rsidR="00857BA6" w:rsidRPr="00DF3F7B" w:rsidRDefault="00857BA6" w:rsidP="004670A2">
      <w:pPr>
        <w:pStyle w:val="Default"/>
        <w:ind w:firstLine="360"/>
        <w:rPr>
          <w:sz w:val="22"/>
          <w:szCs w:val="22"/>
        </w:rPr>
      </w:pPr>
      <w:r w:rsidRPr="00DF3F7B">
        <w:rPr>
          <w:iCs/>
          <w:sz w:val="22"/>
          <w:szCs w:val="22"/>
          <w:u w:val="single"/>
        </w:rPr>
        <w:t>Literatuur</w:t>
      </w:r>
      <w:r w:rsidRPr="00DF3F7B">
        <w:rPr>
          <w:sz w:val="22"/>
          <w:szCs w:val="22"/>
        </w:rPr>
        <w:t xml:space="preserve">: </w:t>
      </w:r>
    </w:p>
    <w:p w:rsidR="00857BA6" w:rsidRPr="00DF3F7B" w:rsidRDefault="00857BA6" w:rsidP="004670A2">
      <w:pPr>
        <w:pStyle w:val="Default"/>
        <w:ind w:left="360"/>
        <w:rPr>
          <w:sz w:val="22"/>
          <w:szCs w:val="22"/>
        </w:rPr>
      </w:pPr>
      <w:r w:rsidRPr="004670A2">
        <w:rPr>
          <w:sz w:val="22"/>
          <w:szCs w:val="22"/>
          <w:lang w:val="en-US"/>
        </w:rPr>
        <w:t xml:space="preserve">Smith SF, Duell DF, Martin BC. </w:t>
      </w:r>
      <w:r w:rsidRPr="00DF3F7B">
        <w:rPr>
          <w:sz w:val="22"/>
          <w:szCs w:val="22"/>
        </w:rPr>
        <w:t>Verpleegkundige vaardigheden deel 1</w:t>
      </w:r>
      <w:r w:rsidR="00DF3F7B">
        <w:rPr>
          <w:sz w:val="22"/>
          <w:szCs w:val="22"/>
        </w:rPr>
        <w:t xml:space="preserve"> en 2</w:t>
      </w:r>
      <w:r w:rsidRPr="00DF3F7B">
        <w:rPr>
          <w:sz w:val="22"/>
          <w:szCs w:val="22"/>
        </w:rPr>
        <w:t xml:space="preserve">. Amsterdam: Pearson Education; 2014. </w:t>
      </w:r>
      <w:r w:rsidR="00DF3F7B" w:rsidRPr="00DF3F7B">
        <w:rPr>
          <w:sz w:val="22"/>
          <w:szCs w:val="22"/>
        </w:rPr>
        <w:br/>
        <w:t xml:space="preserve">Hoofdstuk 10: Medicatie: </w:t>
      </w:r>
      <w:r w:rsidRPr="00DF3F7B">
        <w:rPr>
          <w:sz w:val="22"/>
          <w:szCs w:val="22"/>
        </w:rPr>
        <w:t xml:space="preserve">10.1, 10.2, 10.3, 10.9.1, 10.9.2, </w:t>
      </w:r>
    </w:p>
    <w:p w:rsidR="00857BA6" w:rsidRPr="00DF3F7B" w:rsidRDefault="00857BA6" w:rsidP="004670A2">
      <w:pPr>
        <w:pStyle w:val="Default"/>
        <w:ind w:firstLine="360"/>
        <w:rPr>
          <w:sz w:val="22"/>
          <w:szCs w:val="22"/>
        </w:rPr>
      </w:pPr>
      <w:r w:rsidRPr="00DF3F7B">
        <w:rPr>
          <w:sz w:val="22"/>
          <w:szCs w:val="22"/>
        </w:rPr>
        <w:t>Hoofdstuk</w:t>
      </w:r>
      <w:r w:rsidR="00DF3F7B" w:rsidRPr="00DF3F7B">
        <w:rPr>
          <w:sz w:val="22"/>
          <w:szCs w:val="22"/>
        </w:rPr>
        <w:t xml:space="preserve"> 20: Intraveneuze toepassingen</w:t>
      </w:r>
    </w:p>
    <w:p w:rsidR="00857BA6" w:rsidRPr="00DF3F7B" w:rsidRDefault="00857BA6" w:rsidP="004670A2">
      <w:pPr>
        <w:pStyle w:val="Default"/>
        <w:ind w:firstLine="360"/>
        <w:rPr>
          <w:sz w:val="22"/>
          <w:szCs w:val="22"/>
          <w:u w:val="single"/>
        </w:rPr>
      </w:pPr>
      <w:r w:rsidRPr="00DF3F7B">
        <w:rPr>
          <w:iCs/>
          <w:sz w:val="22"/>
          <w:szCs w:val="22"/>
          <w:u w:val="single"/>
        </w:rPr>
        <w:t xml:space="preserve">App </w:t>
      </w:r>
    </w:p>
    <w:p w:rsidR="00857BA6" w:rsidRPr="00DF3F7B" w:rsidRDefault="00857BA6" w:rsidP="004670A2">
      <w:pPr>
        <w:pStyle w:val="Default"/>
        <w:ind w:firstLine="360"/>
        <w:rPr>
          <w:sz w:val="22"/>
          <w:szCs w:val="22"/>
        </w:rPr>
      </w:pPr>
      <w:r w:rsidRPr="00DF3F7B">
        <w:rPr>
          <w:sz w:val="22"/>
          <w:szCs w:val="22"/>
        </w:rPr>
        <w:t xml:space="preserve">Farmacotherapeutisch kompas </w:t>
      </w:r>
    </w:p>
    <w:p w:rsidR="00857BA6" w:rsidRPr="00DF3F7B" w:rsidRDefault="00857BA6" w:rsidP="004670A2">
      <w:pPr>
        <w:pStyle w:val="Default"/>
        <w:ind w:firstLine="360"/>
        <w:rPr>
          <w:rFonts w:ascii="Times New Roman" w:hAnsi="Times New Roman" w:cs="Times New Roman"/>
          <w:sz w:val="23"/>
          <w:szCs w:val="23"/>
          <w:u w:val="single"/>
        </w:rPr>
      </w:pPr>
      <w:r w:rsidRPr="00DF3F7B">
        <w:rPr>
          <w:iCs/>
          <w:sz w:val="22"/>
          <w:szCs w:val="22"/>
          <w:u w:val="single"/>
        </w:rPr>
        <w:t xml:space="preserve">Internet </w:t>
      </w:r>
      <w:r w:rsidRPr="00DF3F7B">
        <w:rPr>
          <w:rFonts w:ascii="Times New Roman" w:hAnsi="Times New Roman" w:cs="Times New Roman"/>
          <w:sz w:val="23"/>
          <w:szCs w:val="23"/>
          <w:u w:val="single"/>
        </w:rPr>
        <w:t xml:space="preserve"> </w:t>
      </w:r>
    </w:p>
    <w:p w:rsidR="004670A2" w:rsidRPr="004670A2" w:rsidRDefault="00686789" w:rsidP="004670A2">
      <w:pPr>
        <w:pStyle w:val="NoSpacing"/>
        <w:ind w:firstLine="360"/>
        <w:rPr>
          <w:rStyle w:val="Hyperlink"/>
          <w:rFonts w:cs="Arial"/>
          <w:lang w:val="nl-NL"/>
        </w:rPr>
      </w:pPr>
      <w:hyperlink r:id="rId5" w:tgtFrame="1" w:history="1">
        <w:r w:rsidR="004670A2" w:rsidRPr="004670A2">
          <w:rPr>
            <w:rStyle w:val="Hyperlink"/>
            <w:rFonts w:cs="Arial"/>
            <w:lang w:val="nl-NL"/>
          </w:rPr>
          <w:t>http://hva.mediamission.nl/mediasite/Viewer/?peid=73f76d3040cd4edfbff60d78fd431c5b1d</w:t>
        </w:r>
      </w:hyperlink>
    </w:p>
    <w:p w:rsidR="00857BA6" w:rsidRDefault="00857BA6" w:rsidP="004670A2">
      <w:pPr>
        <w:pStyle w:val="Default"/>
        <w:ind w:left="360"/>
        <w:rPr>
          <w:color w:val="0000FF"/>
          <w:sz w:val="22"/>
          <w:szCs w:val="22"/>
        </w:rPr>
      </w:pPr>
      <w:r>
        <w:rPr>
          <w:sz w:val="22"/>
          <w:szCs w:val="22"/>
        </w:rPr>
        <w:t xml:space="preserve">Veiligheidmanagmentsysteem (VMS). High Risk Medicatie: klaarmaken en toedienen van parenteralia. 2009. </w:t>
      </w:r>
      <w:r w:rsidR="004670A2">
        <w:rPr>
          <w:sz w:val="22"/>
          <w:szCs w:val="22"/>
        </w:rPr>
        <w:t xml:space="preserve">- </w:t>
      </w:r>
      <w:hyperlink r:id="rId6" w:history="1">
        <w:r w:rsidR="004670A2" w:rsidRPr="000F0C83">
          <w:rPr>
            <w:rStyle w:val="Hyperlink"/>
            <w:sz w:val="22"/>
            <w:szCs w:val="22"/>
          </w:rPr>
          <w:t>http://www.vmszorg.nl/_page/vms_inline?nodeid=0&amp;subjectid=6701&amp;configid=6491</w:t>
        </w:r>
      </w:hyperlink>
      <w:r>
        <w:rPr>
          <w:color w:val="0000FF"/>
          <w:sz w:val="22"/>
          <w:szCs w:val="22"/>
        </w:rPr>
        <w:t xml:space="preserve"> </w:t>
      </w:r>
    </w:p>
    <w:p w:rsidR="004670A2" w:rsidRDefault="00857BA6" w:rsidP="00DF3F7B">
      <w:pPr>
        <w:pStyle w:val="NoSpacing"/>
        <w:numPr>
          <w:ilvl w:val="0"/>
          <w:numId w:val="21"/>
        </w:numPr>
        <w:rPr>
          <w:rFonts w:cs="Arial"/>
          <w:lang w:val="nl-NL"/>
        </w:rPr>
      </w:pPr>
      <w:r w:rsidRPr="004670A2">
        <w:rPr>
          <w:lang w:val="nl-NL"/>
        </w:rPr>
        <w:t>Voorafgaand aan deze trainingsbijeenkomst heeft de student de hoorcolleges over ‘Infusie’</w:t>
      </w:r>
      <w:r w:rsidR="00DF3F7B" w:rsidRPr="004670A2">
        <w:rPr>
          <w:lang w:val="nl-NL"/>
        </w:rPr>
        <w:t xml:space="preserve"> en ‘medicatie’</w:t>
      </w:r>
      <w:r w:rsidRPr="004670A2">
        <w:rPr>
          <w:lang w:val="nl-NL"/>
        </w:rPr>
        <w:t xml:space="preserve"> bijgewoond en/of bekeken via webcollege. </w:t>
      </w:r>
    </w:p>
    <w:p w:rsidR="00DF3F7B" w:rsidRPr="004670A2" w:rsidRDefault="00DF3F7B" w:rsidP="00DF3F7B">
      <w:pPr>
        <w:pStyle w:val="NoSpacing"/>
        <w:numPr>
          <w:ilvl w:val="0"/>
          <w:numId w:val="21"/>
        </w:numPr>
        <w:rPr>
          <w:rFonts w:cs="Arial"/>
          <w:lang w:val="nl-NL"/>
        </w:rPr>
      </w:pPr>
      <w:r w:rsidRPr="004670A2">
        <w:rPr>
          <w:lang w:val="nl-NL"/>
        </w:rPr>
        <w:t xml:space="preserve">Reken de onderstaande berekeningen uit en neem de uitwerkingen mee naar de les. </w:t>
      </w:r>
    </w:p>
    <w:p w:rsidR="00DF3F7B" w:rsidRPr="00DF3F7B" w:rsidRDefault="00DF3F7B" w:rsidP="004670A2">
      <w:pPr>
        <w:pStyle w:val="NoSpacing"/>
        <w:ind w:firstLine="360"/>
        <w:rPr>
          <w:rFonts w:cstheme="minorHAnsi"/>
          <w:u w:val="single"/>
          <w:lang w:val="nl-NL"/>
        </w:rPr>
      </w:pPr>
      <w:r w:rsidRPr="00DF3F7B">
        <w:rPr>
          <w:rFonts w:cstheme="minorHAnsi"/>
          <w:u w:val="single"/>
          <w:lang w:val="nl-NL"/>
        </w:rPr>
        <w:t xml:space="preserve">Infuusbeleid 1: </w:t>
      </w:r>
    </w:p>
    <w:p w:rsidR="00DF3F7B" w:rsidRPr="00DF3F7B" w:rsidRDefault="00DF3F7B" w:rsidP="004670A2">
      <w:pPr>
        <w:pStyle w:val="NoSpacing"/>
        <w:numPr>
          <w:ilvl w:val="0"/>
          <w:numId w:val="26"/>
        </w:numPr>
        <w:rPr>
          <w:rFonts w:cstheme="minorHAnsi"/>
          <w:lang w:val="nl-NL"/>
        </w:rPr>
      </w:pPr>
      <w:r w:rsidRPr="00DF3F7B">
        <w:rPr>
          <w:rFonts w:cstheme="minorHAnsi"/>
          <w:lang w:val="nl-NL"/>
        </w:rPr>
        <w:t>Basisinfuus: 1,5 liter/ 24 uur Glucose 5% 500 ml om en om met NaCl 0.9% 500 ml op de hand.</w:t>
      </w:r>
    </w:p>
    <w:p w:rsidR="00DF3F7B" w:rsidRPr="00DF3F7B" w:rsidRDefault="00DF3F7B" w:rsidP="004670A2">
      <w:pPr>
        <w:pStyle w:val="NoSpacing"/>
        <w:numPr>
          <w:ilvl w:val="0"/>
          <w:numId w:val="26"/>
        </w:numPr>
        <w:rPr>
          <w:rFonts w:cstheme="minorHAnsi"/>
          <w:lang w:val="nl-NL"/>
        </w:rPr>
      </w:pPr>
      <w:r w:rsidRPr="00DF3F7B">
        <w:rPr>
          <w:rFonts w:cstheme="minorHAnsi"/>
          <w:lang w:val="nl-NL"/>
        </w:rPr>
        <w:t>100 ml NaCl 0.9% toedienen in laten lopen in 15 min. (per pomp, welke per ml/uur moet worden ingesteld)</w:t>
      </w:r>
    </w:p>
    <w:p w:rsidR="004670A2" w:rsidRDefault="00DF3F7B" w:rsidP="004670A2">
      <w:pPr>
        <w:pStyle w:val="NoSpacing"/>
        <w:ind w:firstLine="360"/>
        <w:rPr>
          <w:rFonts w:cstheme="minorHAnsi"/>
          <w:lang w:val="nl-NL"/>
        </w:rPr>
      </w:pPr>
      <w:r w:rsidRPr="00DF3F7B">
        <w:rPr>
          <w:rFonts w:cstheme="minorHAnsi"/>
          <w:bCs/>
          <w:lang w:val="nl-NL"/>
        </w:rPr>
        <w:t xml:space="preserve">Bereken de </w:t>
      </w:r>
      <w:r w:rsidRPr="00DF3F7B">
        <w:rPr>
          <w:rFonts w:cstheme="minorHAnsi"/>
          <w:lang w:val="nl-NL"/>
        </w:rPr>
        <w:t xml:space="preserve">druppelsnelheid van het basis infuus en het aantal </w:t>
      </w:r>
      <w:proofErr w:type="gramStart"/>
      <w:r w:rsidRPr="00DF3F7B">
        <w:rPr>
          <w:rFonts w:cstheme="minorHAnsi"/>
          <w:lang w:val="nl-NL"/>
        </w:rPr>
        <w:t>ml /</w:t>
      </w:r>
      <w:proofErr w:type="gramEnd"/>
      <w:r w:rsidRPr="00DF3F7B">
        <w:rPr>
          <w:rFonts w:cstheme="minorHAnsi"/>
          <w:lang w:val="nl-NL"/>
        </w:rPr>
        <w:t xml:space="preserve"> uur van het antibiotica infuus.</w:t>
      </w:r>
    </w:p>
    <w:p w:rsidR="00DF3F7B" w:rsidRPr="004670A2" w:rsidRDefault="00DF3F7B" w:rsidP="004670A2">
      <w:pPr>
        <w:pStyle w:val="NoSpacing"/>
        <w:ind w:firstLine="360"/>
        <w:rPr>
          <w:rFonts w:cstheme="minorHAnsi"/>
          <w:lang w:val="nl-NL"/>
        </w:rPr>
      </w:pPr>
      <w:r w:rsidRPr="00DF3F7B">
        <w:rPr>
          <w:rFonts w:cstheme="minorHAnsi"/>
          <w:u w:val="single"/>
          <w:lang w:val="nl-NL"/>
        </w:rPr>
        <w:t xml:space="preserve">Infuusbeleid 2: </w:t>
      </w:r>
    </w:p>
    <w:p w:rsidR="00DF3F7B" w:rsidRPr="00DF3F7B" w:rsidRDefault="00DF3F7B" w:rsidP="004670A2">
      <w:pPr>
        <w:pStyle w:val="NoSpacing"/>
        <w:numPr>
          <w:ilvl w:val="0"/>
          <w:numId w:val="25"/>
        </w:numPr>
        <w:rPr>
          <w:rFonts w:cstheme="minorHAnsi"/>
          <w:lang w:val="nl-NL"/>
        </w:rPr>
      </w:pPr>
      <w:r w:rsidRPr="00DF3F7B">
        <w:rPr>
          <w:rFonts w:cstheme="minorHAnsi"/>
          <w:lang w:val="nl-NL"/>
        </w:rPr>
        <w:t>Basisinfuus: 2 liter/ 24 uur Glucose 5% 500 ml om NaCl 0.9% 500 ml op de hand.</w:t>
      </w:r>
    </w:p>
    <w:p w:rsidR="00DF3F7B" w:rsidRPr="00DF3F7B" w:rsidRDefault="00DF3F7B" w:rsidP="004670A2">
      <w:pPr>
        <w:pStyle w:val="NoSpacing"/>
        <w:numPr>
          <w:ilvl w:val="0"/>
          <w:numId w:val="25"/>
        </w:numPr>
        <w:rPr>
          <w:rFonts w:cstheme="minorHAnsi"/>
          <w:lang w:val="nl-NL"/>
        </w:rPr>
      </w:pPr>
      <w:r w:rsidRPr="00DF3F7B">
        <w:rPr>
          <w:rFonts w:cstheme="minorHAnsi"/>
          <w:lang w:val="nl-NL"/>
        </w:rPr>
        <w:t>100 ml NaCl 0.9% en in laten lopen in 60 minuten (per pomp, welke per ml/uur moet worden ingesteld)</w:t>
      </w:r>
    </w:p>
    <w:p w:rsidR="00DF3F7B" w:rsidRPr="00DF3F7B" w:rsidRDefault="00DF3F7B" w:rsidP="004670A2">
      <w:pPr>
        <w:pStyle w:val="NoSpacing"/>
        <w:ind w:left="360"/>
        <w:rPr>
          <w:rFonts w:cstheme="minorHAnsi"/>
          <w:lang w:val="nl-NL"/>
        </w:rPr>
      </w:pPr>
      <w:r w:rsidRPr="00DF3F7B">
        <w:rPr>
          <w:rFonts w:cstheme="minorHAnsi"/>
          <w:bCs/>
          <w:lang w:val="nl-NL"/>
        </w:rPr>
        <w:t xml:space="preserve">Bereken de </w:t>
      </w:r>
      <w:r w:rsidRPr="00DF3F7B">
        <w:rPr>
          <w:rFonts w:cstheme="minorHAnsi"/>
          <w:lang w:val="nl-NL"/>
        </w:rPr>
        <w:t xml:space="preserve">druppelsnelheid van het basis infuus en het aantal </w:t>
      </w:r>
      <w:proofErr w:type="gramStart"/>
      <w:r w:rsidRPr="00DF3F7B">
        <w:rPr>
          <w:rFonts w:cstheme="minorHAnsi"/>
          <w:lang w:val="nl-NL"/>
        </w:rPr>
        <w:t>ml /</w:t>
      </w:r>
      <w:proofErr w:type="gramEnd"/>
      <w:r w:rsidRPr="00DF3F7B">
        <w:rPr>
          <w:rFonts w:cstheme="minorHAnsi"/>
          <w:lang w:val="nl-NL"/>
        </w:rPr>
        <w:t xml:space="preserve"> minuut van het antibiotica infuus.</w:t>
      </w:r>
    </w:p>
    <w:p w:rsidR="00DF3F7B" w:rsidRPr="00DF3F7B" w:rsidRDefault="00DF3F7B" w:rsidP="004670A2">
      <w:pPr>
        <w:pStyle w:val="NoSpacing"/>
        <w:ind w:firstLine="360"/>
        <w:rPr>
          <w:rFonts w:cstheme="minorHAnsi"/>
          <w:u w:val="single"/>
          <w:lang w:val="nl-NL"/>
        </w:rPr>
      </w:pPr>
      <w:r w:rsidRPr="00DF3F7B">
        <w:rPr>
          <w:rFonts w:cstheme="minorHAnsi"/>
          <w:u w:val="single"/>
          <w:lang w:val="nl-NL"/>
        </w:rPr>
        <w:t xml:space="preserve">Infuusbeleid 3: </w:t>
      </w:r>
    </w:p>
    <w:p w:rsidR="00DF3F7B" w:rsidRPr="00DF3F7B" w:rsidRDefault="00DF3F7B" w:rsidP="004670A2">
      <w:pPr>
        <w:pStyle w:val="NoSpacing"/>
        <w:numPr>
          <w:ilvl w:val="0"/>
          <w:numId w:val="24"/>
        </w:numPr>
        <w:rPr>
          <w:rFonts w:cstheme="minorHAnsi"/>
          <w:lang w:val="nl-NL"/>
        </w:rPr>
      </w:pPr>
      <w:r w:rsidRPr="00DF3F7B">
        <w:rPr>
          <w:rFonts w:cstheme="minorHAnsi"/>
          <w:lang w:val="nl-NL"/>
        </w:rPr>
        <w:t>Basisinfuus: 2 liter/24 uur NaCl 0.9% 500 ml op de hand</w:t>
      </w:r>
    </w:p>
    <w:p w:rsidR="00DF3F7B" w:rsidRPr="00DF3F7B" w:rsidRDefault="00DF3F7B" w:rsidP="004670A2">
      <w:pPr>
        <w:pStyle w:val="NoSpacing"/>
        <w:numPr>
          <w:ilvl w:val="0"/>
          <w:numId w:val="24"/>
        </w:numPr>
        <w:rPr>
          <w:rFonts w:cstheme="minorHAnsi"/>
          <w:lang w:val="nl-NL"/>
        </w:rPr>
      </w:pPr>
      <w:r w:rsidRPr="00DF3F7B">
        <w:rPr>
          <w:rFonts w:cstheme="minorHAnsi"/>
          <w:lang w:val="nl-NL"/>
        </w:rPr>
        <w:t>100 ml NaCl 0.9% toedienen in laten lopen in 40 minuten (per pomp, welke per ml/uur moet worden ingesteld)</w:t>
      </w:r>
    </w:p>
    <w:p w:rsidR="004670A2" w:rsidRDefault="00DF3F7B" w:rsidP="004670A2">
      <w:pPr>
        <w:pStyle w:val="NoSpacing"/>
        <w:ind w:left="360"/>
        <w:rPr>
          <w:rFonts w:cstheme="minorHAnsi"/>
          <w:lang w:val="nl-NL"/>
        </w:rPr>
      </w:pPr>
      <w:r w:rsidRPr="00DF3F7B">
        <w:rPr>
          <w:rFonts w:cstheme="minorHAnsi"/>
          <w:bCs/>
          <w:lang w:val="nl-NL"/>
        </w:rPr>
        <w:t xml:space="preserve">Bereken de </w:t>
      </w:r>
      <w:r w:rsidRPr="00DF3F7B">
        <w:rPr>
          <w:rFonts w:cstheme="minorHAnsi"/>
          <w:lang w:val="nl-NL"/>
        </w:rPr>
        <w:t xml:space="preserve">druppelsnelheid van het basis infuus en het aantal </w:t>
      </w:r>
      <w:proofErr w:type="gramStart"/>
      <w:r w:rsidRPr="00DF3F7B">
        <w:rPr>
          <w:rFonts w:cstheme="minorHAnsi"/>
          <w:lang w:val="nl-NL"/>
        </w:rPr>
        <w:t>ml /</w:t>
      </w:r>
      <w:proofErr w:type="gramEnd"/>
      <w:r w:rsidRPr="00DF3F7B">
        <w:rPr>
          <w:rFonts w:cstheme="minorHAnsi"/>
          <w:lang w:val="nl-NL"/>
        </w:rPr>
        <w:t xml:space="preserve"> minuut van het antibiotica infuus.</w:t>
      </w:r>
    </w:p>
    <w:p w:rsidR="00DF3F7B" w:rsidRPr="004670A2" w:rsidRDefault="00DF3F7B" w:rsidP="004670A2">
      <w:pPr>
        <w:pStyle w:val="NoSpacing"/>
        <w:ind w:left="360"/>
        <w:rPr>
          <w:rFonts w:cstheme="minorHAnsi"/>
          <w:lang w:val="nl-NL"/>
        </w:rPr>
      </w:pPr>
      <w:r w:rsidRPr="00DF3F7B">
        <w:rPr>
          <w:rFonts w:cstheme="minorHAnsi"/>
          <w:u w:val="single"/>
          <w:lang w:val="nl-NL"/>
        </w:rPr>
        <w:t xml:space="preserve">Infuusbeleid 4: </w:t>
      </w:r>
    </w:p>
    <w:p w:rsidR="00DF3F7B" w:rsidRPr="00DF3F7B" w:rsidRDefault="00DF3F7B" w:rsidP="004670A2">
      <w:pPr>
        <w:pStyle w:val="NoSpacing"/>
        <w:numPr>
          <w:ilvl w:val="0"/>
          <w:numId w:val="23"/>
        </w:numPr>
        <w:rPr>
          <w:rFonts w:cstheme="minorHAnsi"/>
          <w:bCs/>
          <w:lang w:val="nl-NL"/>
        </w:rPr>
      </w:pPr>
      <w:r w:rsidRPr="00DF3F7B">
        <w:rPr>
          <w:rFonts w:cstheme="minorHAnsi"/>
          <w:bCs/>
          <w:lang w:val="nl-NL"/>
        </w:rPr>
        <w:t>Basisinfuus: 0,5 liter/24 uur NACL 0.65% op de hand</w:t>
      </w:r>
    </w:p>
    <w:p w:rsidR="004670A2" w:rsidRDefault="00DF3F7B" w:rsidP="004670A2">
      <w:pPr>
        <w:pStyle w:val="NoSpacing"/>
        <w:numPr>
          <w:ilvl w:val="0"/>
          <w:numId w:val="23"/>
        </w:numPr>
        <w:rPr>
          <w:rFonts w:cstheme="minorHAnsi"/>
          <w:lang w:val="nl-NL"/>
        </w:rPr>
      </w:pPr>
      <w:r w:rsidRPr="00DF3F7B">
        <w:rPr>
          <w:rFonts w:cstheme="minorHAnsi"/>
          <w:bCs/>
          <w:lang w:val="nl-NL"/>
        </w:rPr>
        <w:t xml:space="preserve">100 ml NaCl 0.9% a 30 minuten </w:t>
      </w:r>
      <w:r w:rsidRPr="00DF3F7B">
        <w:rPr>
          <w:rFonts w:cstheme="minorHAnsi"/>
          <w:lang w:val="nl-NL"/>
        </w:rPr>
        <w:t>(per pomp welke per ml/uur moet worden ingesteld)</w:t>
      </w:r>
    </w:p>
    <w:p w:rsidR="004670A2" w:rsidRDefault="00DF3F7B" w:rsidP="004670A2">
      <w:pPr>
        <w:pStyle w:val="NoSpacing"/>
        <w:ind w:left="360"/>
        <w:rPr>
          <w:rFonts w:cstheme="minorHAnsi"/>
          <w:lang w:val="nl-NL"/>
        </w:rPr>
      </w:pPr>
      <w:r w:rsidRPr="004670A2">
        <w:rPr>
          <w:rFonts w:cstheme="minorHAnsi"/>
          <w:bCs/>
          <w:lang w:val="nl-NL"/>
        </w:rPr>
        <w:t xml:space="preserve">Bereken de </w:t>
      </w:r>
      <w:r w:rsidRPr="004670A2">
        <w:rPr>
          <w:rFonts w:cstheme="minorHAnsi"/>
          <w:lang w:val="nl-NL"/>
        </w:rPr>
        <w:t xml:space="preserve">druppelsnelheid van het basis infuus en het aantal </w:t>
      </w:r>
      <w:proofErr w:type="gramStart"/>
      <w:r w:rsidRPr="004670A2">
        <w:rPr>
          <w:rFonts w:cstheme="minorHAnsi"/>
          <w:lang w:val="nl-NL"/>
        </w:rPr>
        <w:t>ml /</w:t>
      </w:r>
      <w:proofErr w:type="gramEnd"/>
      <w:r w:rsidRPr="004670A2">
        <w:rPr>
          <w:rFonts w:cstheme="minorHAnsi"/>
          <w:lang w:val="nl-NL"/>
        </w:rPr>
        <w:t xml:space="preserve"> minuut van het antibiotica infuus.</w:t>
      </w:r>
    </w:p>
    <w:p w:rsidR="00DF3F7B" w:rsidRPr="004670A2" w:rsidRDefault="00DF3F7B" w:rsidP="004670A2">
      <w:pPr>
        <w:pStyle w:val="NoSpacing"/>
        <w:ind w:left="360"/>
        <w:rPr>
          <w:rFonts w:cstheme="minorHAnsi"/>
          <w:lang w:val="nl-NL"/>
        </w:rPr>
      </w:pPr>
      <w:r w:rsidRPr="00DF3F7B">
        <w:rPr>
          <w:rFonts w:cstheme="minorHAnsi"/>
          <w:u w:val="single"/>
          <w:lang w:val="nl-NL"/>
        </w:rPr>
        <w:t xml:space="preserve">Infuusbeleid 5: </w:t>
      </w:r>
    </w:p>
    <w:p w:rsidR="00DF3F7B" w:rsidRPr="00DF3F7B" w:rsidRDefault="00DF3F7B" w:rsidP="004670A2">
      <w:pPr>
        <w:pStyle w:val="NoSpacing"/>
        <w:numPr>
          <w:ilvl w:val="0"/>
          <w:numId w:val="22"/>
        </w:numPr>
        <w:rPr>
          <w:rFonts w:cstheme="minorHAnsi"/>
          <w:lang w:val="nl-NL"/>
        </w:rPr>
      </w:pPr>
      <w:r w:rsidRPr="00DF3F7B">
        <w:rPr>
          <w:rFonts w:cstheme="minorHAnsi"/>
          <w:lang w:val="nl-NL"/>
        </w:rPr>
        <w:t>2 liter/24 uur NaCl 0.9% 500 ml op de hand</w:t>
      </w:r>
    </w:p>
    <w:p w:rsidR="00DF3F7B" w:rsidRPr="00DF3F7B" w:rsidRDefault="00DF3F7B" w:rsidP="004670A2">
      <w:pPr>
        <w:pStyle w:val="NoSpacing"/>
        <w:numPr>
          <w:ilvl w:val="0"/>
          <w:numId w:val="22"/>
        </w:numPr>
        <w:rPr>
          <w:rFonts w:cstheme="minorHAnsi"/>
          <w:iCs/>
          <w:lang w:val="nl-NL"/>
        </w:rPr>
      </w:pPr>
      <w:r w:rsidRPr="00DF3F7B">
        <w:rPr>
          <w:rFonts w:cstheme="minorHAnsi"/>
          <w:bCs/>
          <w:lang w:val="nl-NL"/>
        </w:rPr>
        <w:t xml:space="preserve">100 ml NaCl 0,9% toedienen in 20 minuten. </w:t>
      </w:r>
      <w:r w:rsidRPr="00DF3F7B">
        <w:rPr>
          <w:rFonts w:cstheme="minorHAnsi"/>
          <w:lang w:val="nl-NL"/>
        </w:rPr>
        <w:t>(</w:t>
      </w:r>
      <w:proofErr w:type="gramStart"/>
      <w:r w:rsidRPr="00DF3F7B">
        <w:rPr>
          <w:rFonts w:cstheme="minorHAnsi"/>
          <w:lang w:val="nl-NL"/>
        </w:rPr>
        <w:t>per</w:t>
      </w:r>
      <w:proofErr w:type="gramEnd"/>
      <w:r w:rsidRPr="00DF3F7B">
        <w:rPr>
          <w:rFonts w:cstheme="minorHAnsi"/>
          <w:lang w:val="nl-NL"/>
        </w:rPr>
        <w:t xml:space="preserve"> pomp welke per ml/uur moet worden ingesteld)</w:t>
      </w:r>
    </w:p>
    <w:p w:rsidR="00857BA6" w:rsidRPr="00DF3F7B" w:rsidRDefault="00DF3F7B" w:rsidP="004670A2">
      <w:pPr>
        <w:pStyle w:val="NoSpacing"/>
        <w:ind w:left="360"/>
        <w:rPr>
          <w:rFonts w:cstheme="minorHAnsi"/>
          <w:lang w:val="nl-NL"/>
        </w:rPr>
      </w:pPr>
      <w:r w:rsidRPr="00DF3F7B">
        <w:rPr>
          <w:rFonts w:cstheme="minorHAnsi"/>
          <w:bCs/>
          <w:lang w:val="nl-NL"/>
        </w:rPr>
        <w:t xml:space="preserve">Bereken de </w:t>
      </w:r>
      <w:r w:rsidRPr="00DF3F7B">
        <w:rPr>
          <w:rFonts w:cstheme="minorHAnsi"/>
          <w:lang w:val="nl-NL"/>
        </w:rPr>
        <w:t xml:space="preserve">druppelsnelheid van het basis infuus en het aantal </w:t>
      </w:r>
      <w:proofErr w:type="gramStart"/>
      <w:r w:rsidRPr="00DF3F7B">
        <w:rPr>
          <w:rFonts w:cstheme="minorHAnsi"/>
          <w:lang w:val="nl-NL"/>
        </w:rPr>
        <w:t>ml /</w:t>
      </w:r>
      <w:proofErr w:type="gramEnd"/>
      <w:r w:rsidRPr="00DF3F7B">
        <w:rPr>
          <w:rFonts w:cstheme="minorHAnsi"/>
          <w:lang w:val="nl-NL"/>
        </w:rPr>
        <w:t xml:space="preserve"> minuut van het antibiotica infuus.</w:t>
      </w:r>
    </w:p>
    <w:p w:rsidR="00E46E6A" w:rsidRDefault="00E46E6A" w:rsidP="00E46E6A">
      <w:pPr>
        <w:pStyle w:val="Heading1"/>
        <w:rPr>
          <w:lang w:val="nl-NL"/>
        </w:rPr>
      </w:pPr>
      <w:bookmarkStart w:id="10" w:name="_Toc9169650"/>
      <w:r>
        <w:rPr>
          <w:lang w:val="nl-NL"/>
        </w:rPr>
        <w:lastRenderedPageBreak/>
        <w:t>Bijlage 2</w:t>
      </w:r>
      <w:r w:rsidRPr="002C2E75">
        <w:rPr>
          <w:lang w:val="nl-NL"/>
        </w:rPr>
        <w:t xml:space="preserve">: Beoordelingslijst </w:t>
      </w:r>
      <w:r w:rsidR="00DF3F7B">
        <w:rPr>
          <w:lang w:val="nl-NL"/>
        </w:rPr>
        <w:t>intraveneuze medicatie</w:t>
      </w:r>
      <w:bookmarkEnd w:id="10"/>
    </w:p>
    <w:p w:rsidR="00E46E6A" w:rsidRDefault="00E46E6A" w:rsidP="00E46E6A">
      <w:pPr>
        <w:rPr>
          <w:lang w:val="nl-N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7920"/>
        <w:gridCol w:w="360"/>
        <w:gridCol w:w="360"/>
      </w:tblGrid>
      <w:tr w:rsidR="00DF3F7B" w:rsidRPr="00DF3F7B" w:rsidTr="00653592">
        <w:tc>
          <w:tcPr>
            <w:tcW w:w="1008" w:type="dxa"/>
            <w:shd w:val="clear" w:color="auto" w:fill="auto"/>
          </w:tcPr>
          <w:p w:rsidR="00DF3F7B" w:rsidRPr="00DF3F7B" w:rsidRDefault="00DF3F7B" w:rsidP="00DF3F7B">
            <w:pPr>
              <w:spacing w:after="0" w:line="240" w:lineRule="auto"/>
              <w:rPr>
                <w:rFonts w:ascii="Calibri" w:eastAsia="Times New Roman" w:hAnsi="Calibri" w:cs="Times New Roman"/>
                <w:lang w:val="nl-NL"/>
              </w:rPr>
            </w:pPr>
          </w:p>
        </w:tc>
        <w:tc>
          <w:tcPr>
            <w:tcW w:w="7920" w:type="dxa"/>
            <w:shd w:val="clear" w:color="auto" w:fill="auto"/>
          </w:tcPr>
          <w:p w:rsidR="00DF3F7B" w:rsidRPr="00DF3F7B" w:rsidRDefault="00DF3F7B" w:rsidP="00DF3F7B">
            <w:pPr>
              <w:spacing w:after="0" w:line="240" w:lineRule="auto"/>
              <w:rPr>
                <w:rFonts w:ascii="Calibri" w:eastAsia="Times New Roman" w:hAnsi="Calibri" w:cs="Times New Roman"/>
                <w:b/>
                <w:lang w:val="nl-NL"/>
              </w:rPr>
            </w:pPr>
            <w:r w:rsidRPr="00DF3F7B">
              <w:rPr>
                <w:rFonts w:ascii="Calibri" w:eastAsia="Times New Roman" w:hAnsi="Calibri" w:cs="Times New Roman"/>
                <w:b/>
                <w:lang w:val="nl-NL"/>
              </w:rPr>
              <w:t xml:space="preserve">Algemeen </w:t>
            </w:r>
            <w:r w:rsidRPr="00DF3F7B">
              <w:rPr>
                <w:rFonts w:ascii="Calibri" w:eastAsia="Times New Roman" w:hAnsi="Calibri" w:cs="Times New Roman"/>
                <w:b/>
                <w:color w:val="0000FF"/>
                <w:lang w:val="nl-NL"/>
              </w:rPr>
              <w:t>(dit item wordt bij iedere handeling in beoordeling meegenomen)</w:t>
            </w:r>
          </w:p>
        </w:tc>
        <w:tc>
          <w:tcPr>
            <w:tcW w:w="360" w:type="dxa"/>
          </w:tcPr>
          <w:p w:rsidR="00DF3F7B" w:rsidRPr="00DF3F7B" w:rsidRDefault="00DF3F7B" w:rsidP="00DF3F7B">
            <w:pPr>
              <w:spacing w:after="0" w:line="240" w:lineRule="auto"/>
              <w:jc w:val="center"/>
              <w:rPr>
                <w:rFonts w:ascii="Calibri" w:eastAsia="Times New Roman" w:hAnsi="Calibri" w:cs="Times New Roman"/>
                <w:b/>
              </w:rPr>
            </w:pPr>
            <w:r w:rsidRPr="00DF3F7B">
              <w:rPr>
                <w:rFonts w:ascii="Calibri" w:eastAsia="Times New Roman" w:hAnsi="Calibri" w:cs="Times New Roman"/>
                <w:b/>
              </w:rPr>
              <w:t>O</w:t>
            </w:r>
          </w:p>
        </w:tc>
        <w:tc>
          <w:tcPr>
            <w:tcW w:w="360" w:type="dxa"/>
          </w:tcPr>
          <w:p w:rsidR="00DF3F7B" w:rsidRPr="00DF3F7B" w:rsidRDefault="00DF3F7B" w:rsidP="00DF3F7B">
            <w:pPr>
              <w:spacing w:after="0" w:line="240" w:lineRule="auto"/>
              <w:jc w:val="center"/>
              <w:rPr>
                <w:rFonts w:ascii="Calibri" w:eastAsia="Times New Roman" w:hAnsi="Calibri" w:cs="Times New Roman"/>
                <w:b/>
              </w:rPr>
            </w:pPr>
            <w:r w:rsidRPr="00DF3F7B">
              <w:rPr>
                <w:rFonts w:ascii="Calibri" w:eastAsia="Times New Roman" w:hAnsi="Calibri" w:cs="Times New Roman"/>
                <w:b/>
              </w:rPr>
              <w:t>V</w:t>
            </w:r>
          </w:p>
        </w:tc>
      </w:tr>
      <w:tr w:rsidR="00DF3F7B" w:rsidRPr="004C5B5C" w:rsidTr="00653592">
        <w:tc>
          <w:tcPr>
            <w:tcW w:w="1008" w:type="dxa"/>
            <w:shd w:val="clear" w:color="auto" w:fill="auto"/>
          </w:tcPr>
          <w:p w:rsidR="00DF3F7B" w:rsidRPr="00DF3F7B" w:rsidRDefault="00DF3F7B" w:rsidP="00DF3F7B">
            <w:pPr>
              <w:spacing w:after="0" w:line="240" w:lineRule="auto"/>
              <w:rPr>
                <w:rFonts w:ascii="Calibri" w:eastAsia="Times New Roman" w:hAnsi="Calibri" w:cs="Times New Roman"/>
              </w:rPr>
            </w:pPr>
          </w:p>
        </w:tc>
        <w:tc>
          <w:tcPr>
            <w:tcW w:w="7920" w:type="dxa"/>
            <w:shd w:val="clear" w:color="auto" w:fill="auto"/>
          </w:tcPr>
          <w:p w:rsidR="00DF3F7B" w:rsidRPr="00DF3F7B" w:rsidRDefault="00DF3F7B" w:rsidP="00DF3F7B">
            <w:pPr>
              <w:spacing w:after="0" w:line="240" w:lineRule="auto"/>
              <w:rPr>
                <w:rFonts w:ascii="Calibri" w:eastAsia="Times New Roman" w:hAnsi="Calibri" w:cs="Times New Roman"/>
                <w:lang w:val="nl-NL"/>
              </w:rPr>
            </w:pPr>
            <w:r w:rsidRPr="00DF3F7B">
              <w:rPr>
                <w:rFonts w:ascii="Calibri" w:eastAsia="Times New Roman" w:hAnsi="Calibri" w:cs="Times New Roman"/>
                <w:lang w:val="nl-NL"/>
              </w:rPr>
              <w:t xml:space="preserve">Houdt zich aan de regels van het vaardigheidsonderwijs (zie bijlage handleiding). </w:t>
            </w:r>
          </w:p>
        </w:tc>
        <w:tc>
          <w:tcPr>
            <w:tcW w:w="360" w:type="dxa"/>
          </w:tcPr>
          <w:p w:rsidR="00DF3F7B" w:rsidRPr="00DF3F7B" w:rsidRDefault="00DF3F7B" w:rsidP="00DF3F7B">
            <w:pPr>
              <w:spacing w:after="0" w:line="240" w:lineRule="auto"/>
              <w:rPr>
                <w:rFonts w:ascii="Calibri" w:eastAsia="Times New Roman" w:hAnsi="Calibri" w:cs="Times New Roman"/>
                <w:lang w:val="nl-NL"/>
              </w:rPr>
            </w:pPr>
          </w:p>
        </w:tc>
        <w:tc>
          <w:tcPr>
            <w:tcW w:w="360" w:type="dxa"/>
          </w:tcPr>
          <w:p w:rsidR="00DF3F7B" w:rsidRPr="00DF3F7B" w:rsidRDefault="00DF3F7B" w:rsidP="00DF3F7B">
            <w:pPr>
              <w:spacing w:after="0" w:line="240" w:lineRule="auto"/>
              <w:rPr>
                <w:rFonts w:ascii="Calibri" w:eastAsia="Times New Roman" w:hAnsi="Calibri" w:cs="Times New Roman"/>
                <w:lang w:val="nl-NL"/>
              </w:rPr>
            </w:pPr>
          </w:p>
        </w:tc>
      </w:tr>
      <w:tr w:rsidR="00DF3F7B" w:rsidRPr="00DF3F7B" w:rsidTr="00653592">
        <w:tc>
          <w:tcPr>
            <w:tcW w:w="1008" w:type="dxa"/>
          </w:tcPr>
          <w:p w:rsidR="00DF3F7B" w:rsidRPr="00DF3F7B" w:rsidRDefault="00DF3F7B" w:rsidP="00DF3F7B">
            <w:pPr>
              <w:spacing w:after="0" w:line="240" w:lineRule="auto"/>
              <w:rPr>
                <w:rFonts w:ascii="Calibri" w:eastAsia="Times New Roman" w:hAnsi="Calibri" w:cs="Times New Roman"/>
                <w:lang w:val="nl-NL"/>
              </w:rPr>
            </w:pPr>
          </w:p>
        </w:tc>
        <w:tc>
          <w:tcPr>
            <w:tcW w:w="7920" w:type="dxa"/>
          </w:tcPr>
          <w:p w:rsidR="00DF3F7B" w:rsidRPr="00DF3F7B" w:rsidRDefault="00DF3F7B" w:rsidP="00DF3F7B">
            <w:pPr>
              <w:spacing w:after="0" w:line="240" w:lineRule="auto"/>
              <w:rPr>
                <w:rFonts w:ascii="Calibri" w:eastAsia="Times New Roman" w:hAnsi="Calibri" w:cs="Times New Roman"/>
              </w:rPr>
            </w:pPr>
            <w:r w:rsidRPr="00DF3F7B">
              <w:rPr>
                <w:rFonts w:ascii="Calibri" w:eastAsia="Times New Roman" w:hAnsi="Calibri" w:cs="Times New Roman"/>
                <w:lang w:val="nl-NL"/>
              </w:rPr>
              <w:t>Werkt op juiste werkhoogt</w:t>
            </w:r>
            <w:r w:rsidRPr="00DF3F7B">
              <w:rPr>
                <w:rFonts w:ascii="Calibri" w:eastAsia="Times New Roman" w:hAnsi="Calibri" w:cs="Times New Roman"/>
              </w:rPr>
              <w:t>e.</w:t>
            </w:r>
          </w:p>
        </w:tc>
        <w:tc>
          <w:tcPr>
            <w:tcW w:w="360" w:type="dxa"/>
          </w:tcPr>
          <w:p w:rsidR="00DF3F7B" w:rsidRPr="00DF3F7B" w:rsidRDefault="00DF3F7B" w:rsidP="00DF3F7B">
            <w:pPr>
              <w:spacing w:after="0" w:line="240" w:lineRule="auto"/>
              <w:rPr>
                <w:rFonts w:ascii="Calibri" w:eastAsia="Times New Roman" w:hAnsi="Calibri" w:cs="Times New Roman"/>
              </w:rPr>
            </w:pPr>
          </w:p>
        </w:tc>
        <w:tc>
          <w:tcPr>
            <w:tcW w:w="360" w:type="dxa"/>
          </w:tcPr>
          <w:p w:rsidR="00DF3F7B" w:rsidRPr="00DF3F7B" w:rsidRDefault="00DF3F7B" w:rsidP="00DF3F7B">
            <w:pPr>
              <w:spacing w:after="0" w:line="240" w:lineRule="auto"/>
              <w:rPr>
                <w:rFonts w:ascii="Calibri" w:eastAsia="Times New Roman" w:hAnsi="Calibri" w:cs="Times New Roman"/>
              </w:rPr>
            </w:pPr>
          </w:p>
        </w:tc>
      </w:tr>
      <w:tr w:rsidR="00DF3F7B" w:rsidRPr="004C5B5C" w:rsidTr="00653592">
        <w:tc>
          <w:tcPr>
            <w:tcW w:w="1008" w:type="dxa"/>
            <w:shd w:val="clear" w:color="auto" w:fill="auto"/>
          </w:tcPr>
          <w:p w:rsidR="00DF3F7B" w:rsidRPr="00DF3F7B" w:rsidRDefault="00DF3F7B" w:rsidP="00DF3F7B">
            <w:pPr>
              <w:spacing w:after="0" w:line="240" w:lineRule="auto"/>
              <w:rPr>
                <w:rFonts w:ascii="Calibri" w:eastAsia="Times New Roman" w:hAnsi="Calibri" w:cs="Times New Roman"/>
                <w:lang w:val="nl-NL"/>
              </w:rPr>
            </w:pPr>
          </w:p>
        </w:tc>
        <w:tc>
          <w:tcPr>
            <w:tcW w:w="7920" w:type="dxa"/>
            <w:shd w:val="clear" w:color="auto" w:fill="auto"/>
          </w:tcPr>
          <w:p w:rsidR="00DF3F7B" w:rsidRPr="00DF3F7B" w:rsidRDefault="00DF3F7B" w:rsidP="00DF3F7B">
            <w:pPr>
              <w:spacing w:after="0" w:line="240" w:lineRule="auto"/>
              <w:rPr>
                <w:rFonts w:ascii="Calibri" w:eastAsia="Times New Roman" w:hAnsi="Calibri" w:cs="Times New Roman"/>
                <w:lang w:val="nl-NL"/>
              </w:rPr>
            </w:pPr>
            <w:r w:rsidRPr="00DF3F7B">
              <w:rPr>
                <w:rFonts w:ascii="Calibri" w:eastAsia="Times New Roman" w:hAnsi="Calibri" w:cs="Times New Roman"/>
                <w:lang w:val="nl-NL"/>
              </w:rPr>
              <w:t>Handelt methodisch tijdens de hele handeling.</w:t>
            </w:r>
          </w:p>
        </w:tc>
        <w:tc>
          <w:tcPr>
            <w:tcW w:w="360" w:type="dxa"/>
          </w:tcPr>
          <w:p w:rsidR="00DF3F7B" w:rsidRPr="00DF3F7B" w:rsidRDefault="00DF3F7B" w:rsidP="00DF3F7B">
            <w:pPr>
              <w:spacing w:after="0" w:line="240" w:lineRule="auto"/>
              <w:rPr>
                <w:rFonts w:ascii="Calibri" w:eastAsia="Times New Roman" w:hAnsi="Calibri" w:cs="Times New Roman"/>
                <w:lang w:val="nl-NL"/>
              </w:rPr>
            </w:pPr>
          </w:p>
        </w:tc>
        <w:tc>
          <w:tcPr>
            <w:tcW w:w="360" w:type="dxa"/>
          </w:tcPr>
          <w:p w:rsidR="00DF3F7B" w:rsidRPr="00DF3F7B" w:rsidRDefault="00DF3F7B" w:rsidP="00DF3F7B">
            <w:pPr>
              <w:spacing w:after="0" w:line="240" w:lineRule="auto"/>
              <w:rPr>
                <w:rFonts w:ascii="Calibri" w:eastAsia="Times New Roman" w:hAnsi="Calibri" w:cs="Times New Roman"/>
                <w:lang w:val="nl-NL"/>
              </w:rPr>
            </w:pPr>
          </w:p>
        </w:tc>
      </w:tr>
      <w:tr w:rsidR="00DF3F7B" w:rsidRPr="004C5B5C" w:rsidTr="00653592">
        <w:tc>
          <w:tcPr>
            <w:tcW w:w="1008" w:type="dxa"/>
          </w:tcPr>
          <w:p w:rsidR="00DF3F7B" w:rsidRPr="00DF3F7B" w:rsidRDefault="00DF3F7B" w:rsidP="00DF3F7B">
            <w:pPr>
              <w:spacing w:after="0" w:line="240" w:lineRule="auto"/>
              <w:rPr>
                <w:rFonts w:ascii="Calibri" w:eastAsia="Times New Roman" w:hAnsi="Calibri" w:cs="Times New Roman"/>
                <w:lang w:val="nl-NL"/>
              </w:rPr>
            </w:pPr>
          </w:p>
        </w:tc>
        <w:tc>
          <w:tcPr>
            <w:tcW w:w="7920" w:type="dxa"/>
          </w:tcPr>
          <w:p w:rsidR="00DF3F7B" w:rsidRPr="00DF3F7B" w:rsidRDefault="00DF3F7B" w:rsidP="00DF3F7B">
            <w:pPr>
              <w:spacing w:after="0" w:line="240" w:lineRule="auto"/>
              <w:rPr>
                <w:rFonts w:ascii="Calibri" w:eastAsia="Times New Roman" w:hAnsi="Calibri" w:cs="Times New Roman"/>
                <w:strike/>
                <w:lang w:val="nl-NL"/>
              </w:rPr>
            </w:pPr>
            <w:r w:rsidRPr="00DF3F7B">
              <w:rPr>
                <w:rFonts w:ascii="Calibri" w:eastAsia="Times New Roman" w:hAnsi="Calibri" w:cs="Times New Roman"/>
                <w:lang w:val="nl-NL"/>
              </w:rPr>
              <w:t>Handelt veilig tijdens de gehele handeling.</w:t>
            </w:r>
          </w:p>
        </w:tc>
        <w:tc>
          <w:tcPr>
            <w:tcW w:w="360" w:type="dxa"/>
          </w:tcPr>
          <w:p w:rsidR="00DF3F7B" w:rsidRPr="00DF3F7B" w:rsidRDefault="00DF3F7B" w:rsidP="00DF3F7B">
            <w:pPr>
              <w:spacing w:after="0" w:line="240" w:lineRule="auto"/>
              <w:rPr>
                <w:rFonts w:ascii="Calibri" w:eastAsia="Times New Roman" w:hAnsi="Calibri" w:cs="Times New Roman"/>
                <w:lang w:val="nl-NL"/>
              </w:rPr>
            </w:pPr>
          </w:p>
        </w:tc>
        <w:tc>
          <w:tcPr>
            <w:tcW w:w="360" w:type="dxa"/>
          </w:tcPr>
          <w:p w:rsidR="00DF3F7B" w:rsidRPr="00DF3F7B" w:rsidRDefault="00DF3F7B" w:rsidP="00DF3F7B">
            <w:pPr>
              <w:spacing w:after="0" w:line="240" w:lineRule="auto"/>
              <w:rPr>
                <w:rFonts w:ascii="Calibri" w:eastAsia="Times New Roman" w:hAnsi="Calibri" w:cs="Times New Roman"/>
                <w:lang w:val="nl-NL"/>
              </w:rPr>
            </w:pPr>
          </w:p>
        </w:tc>
      </w:tr>
      <w:tr w:rsidR="00DF3F7B" w:rsidRPr="004C5B5C" w:rsidTr="00653592">
        <w:tc>
          <w:tcPr>
            <w:tcW w:w="1008" w:type="dxa"/>
          </w:tcPr>
          <w:p w:rsidR="00DF3F7B" w:rsidRPr="00DF3F7B" w:rsidRDefault="00DF3F7B" w:rsidP="00DF3F7B">
            <w:pPr>
              <w:spacing w:after="0" w:line="240" w:lineRule="auto"/>
              <w:rPr>
                <w:rFonts w:ascii="Calibri" w:eastAsia="Times New Roman" w:hAnsi="Calibri" w:cs="Times New Roman"/>
                <w:lang w:val="nl-NL"/>
              </w:rPr>
            </w:pPr>
          </w:p>
        </w:tc>
        <w:tc>
          <w:tcPr>
            <w:tcW w:w="7920" w:type="dxa"/>
          </w:tcPr>
          <w:p w:rsidR="00DF3F7B" w:rsidRPr="00DF3F7B" w:rsidRDefault="00DF3F7B" w:rsidP="00DF3F7B">
            <w:pPr>
              <w:spacing w:after="0" w:line="240" w:lineRule="auto"/>
              <w:rPr>
                <w:rFonts w:ascii="Calibri" w:eastAsia="Times New Roman" w:hAnsi="Calibri" w:cs="Times New Roman"/>
                <w:strike/>
                <w:lang w:val="nl-NL"/>
              </w:rPr>
            </w:pPr>
            <w:r w:rsidRPr="00DF3F7B">
              <w:rPr>
                <w:rFonts w:ascii="Calibri" w:eastAsia="Times New Roman" w:hAnsi="Calibri" w:cs="Times New Roman"/>
                <w:lang w:val="nl-NL"/>
              </w:rPr>
              <w:t>Handelt hygiënisch tijdens de gehele handeling.</w:t>
            </w:r>
          </w:p>
        </w:tc>
        <w:tc>
          <w:tcPr>
            <w:tcW w:w="360" w:type="dxa"/>
          </w:tcPr>
          <w:p w:rsidR="00DF3F7B" w:rsidRPr="00DF3F7B" w:rsidRDefault="00DF3F7B" w:rsidP="00DF3F7B">
            <w:pPr>
              <w:spacing w:after="0" w:line="240" w:lineRule="auto"/>
              <w:rPr>
                <w:rFonts w:ascii="Calibri" w:eastAsia="Times New Roman" w:hAnsi="Calibri" w:cs="Times New Roman"/>
                <w:lang w:val="nl-NL"/>
              </w:rPr>
            </w:pPr>
          </w:p>
        </w:tc>
        <w:tc>
          <w:tcPr>
            <w:tcW w:w="360" w:type="dxa"/>
          </w:tcPr>
          <w:p w:rsidR="00DF3F7B" w:rsidRPr="00DF3F7B" w:rsidRDefault="00DF3F7B" w:rsidP="00DF3F7B">
            <w:pPr>
              <w:spacing w:after="0" w:line="240" w:lineRule="auto"/>
              <w:rPr>
                <w:rFonts w:ascii="Calibri" w:eastAsia="Times New Roman" w:hAnsi="Calibri" w:cs="Times New Roman"/>
                <w:lang w:val="nl-NL"/>
              </w:rPr>
            </w:pPr>
          </w:p>
        </w:tc>
      </w:tr>
      <w:tr w:rsidR="00DF3F7B" w:rsidRPr="004C5B5C" w:rsidTr="00653592">
        <w:tc>
          <w:tcPr>
            <w:tcW w:w="1008" w:type="dxa"/>
          </w:tcPr>
          <w:p w:rsidR="00DF3F7B" w:rsidRPr="00DF3F7B" w:rsidRDefault="00DF3F7B" w:rsidP="00DF3F7B">
            <w:pPr>
              <w:spacing w:after="0" w:line="240" w:lineRule="auto"/>
              <w:rPr>
                <w:rFonts w:ascii="Calibri" w:eastAsia="Times New Roman" w:hAnsi="Calibri" w:cs="Times New Roman"/>
                <w:lang w:val="nl-NL"/>
              </w:rPr>
            </w:pPr>
          </w:p>
        </w:tc>
        <w:tc>
          <w:tcPr>
            <w:tcW w:w="7920" w:type="dxa"/>
          </w:tcPr>
          <w:p w:rsidR="00DF3F7B" w:rsidRPr="00DF3F7B" w:rsidRDefault="00DF3F7B" w:rsidP="00DF3F7B">
            <w:pPr>
              <w:spacing w:after="0" w:line="240" w:lineRule="auto"/>
              <w:rPr>
                <w:rFonts w:ascii="Calibri" w:eastAsia="Times New Roman" w:hAnsi="Calibri" w:cs="Times New Roman"/>
                <w:strike/>
                <w:lang w:val="nl-NL"/>
              </w:rPr>
            </w:pPr>
            <w:r w:rsidRPr="00DF3F7B">
              <w:rPr>
                <w:rFonts w:ascii="Calibri" w:eastAsia="Times New Roman" w:hAnsi="Calibri" w:cs="Times New Roman"/>
                <w:lang w:val="nl-NL"/>
              </w:rPr>
              <w:t>Voert opdracht binnen de gestelde tijd uit</w:t>
            </w:r>
          </w:p>
        </w:tc>
        <w:tc>
          <w:tcPr>
            <w:tcW w:w="360" w:type="dxa"/>
          </w:tcPr>
          <w:p w:rsidR="00DF3F7B" w:rsidRPr="00DF3F7B" w:rsidRDefault="00DF3F7B" w:rsidP="00DF3F7B">
            <w:pPr>
              <w:spacing w:after="0" w:line="240" w:lineRule="auto"/>
              <w:rPr>
                <w:rFonts w:ascii="Calibri" w:eastAsia="Times New Roman" w:hAnsi="Calibri" w:cs="Times New Roman"/>
                <w:lang w:val="nl-NL"/>
              </w:rPr>
            </w:pPr>
          </w:p>
        </w:tc>
        <w:tc>
          <w:tcPr>
            <w:tcW w:w="360" w:type="dxa"/>
          </w:tcPr>
          <w:p w:rsidR="00DF3F7B" w:rsidRPr="00DF3F7B" w:rsidRDefault="00DF3F7B" w:rsidP="00DF3F7B">
            <w:pPr>
              <w:spacing w:after="0" w:line="240" w:lineRule="auto"/>
              <w:rPr>
                <w:rFonts w:ascii="Calibri" w:eastAsia="Times New Roman" w:hAnsi="Calibri" w:cs="Times New Roman"/>
                <w:lang w:val="nl-NL"/>
              </w:rPr>
            </w:pPr>
          </w:p>
        </w:tc>
      </w:tr>
    </w:tbl>
    <w:p w:rsidR="00E46E6A" w:rsidRDefault="00E46E6A" w:rsidP="00E46E6A">
      <w:pPr>
        <w:rPr>
          <w:lang w:val="nl-N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7920"/>
        <w:gridCol w:w="360"/>
        <w:gridCol w:w="360"/>
      </w:tblGrid>
      <w:tr w:rsidR="00DF3F7B" w:rsidRPr="00DF3F7B" w:rsidTr="00653592">
        <w:tc>
          <w:tcPr>
            <w:tcW w:w="1008" w:type="dxa"/>
          </w:tcPr>
          <w:p w:rsidR="00DF3F7B" w:rsidRPr="00DF3F7B" w:rsidRDefault="00DF3F7B" w:rsidP="00DF3F7B">
            <w:pPr>
              <w:spacing w:after="0" w:line="240" w:lineRule="auto"/>
              <w:rPr>
                <w:rFonts w:ascii="Calibri" w:eastAsia="Times New Roman" w:hAnsi="Calibri" w:cs="Times New Roman"/>
                <w:b/>
                <w:lang w:val="nl-NL"/>
              </w:rPr>
            </w:pPr>
            <w:r w:rsidRPr="00DF3F7B">
              <w:rPr>
                <w:rFonts w:ascii="Calibri" w:eastAsia="Times New Roman" w:hAnsi="Calibri" w:cs="Times New Roman"/>
                <w:b/>
                <w:lang w:val="nl-NL"/>
              </w:rPr>
              <w:t>C2/T8</w:t>
            </w:r>
          </w:p>
        </w:tc>
        <w:tc>
          <w:tcPr>
            <w:tcW w:w="7920" w:type="dxa"/>
          </w:tcPr>
          <w:p w:rsidR="00DF3F7B" w:rsidRPr="00DF3F7B" w:rsidRDefault="00DF3F7B" w:rsidP="00DF3F7B">
            <w:pPr>
              <w:spacing w:after="0" w:line="240" w:lineRule="auto"/>
              <w:rPr>
                <w:rFonts w:ascii="Calibri" w:eastAsia="Times New Roman" w:hAnsi="Calibri" w:cs="Times New Roman"/>
                <w:b/>
                <w:lang w:val="nl-NL"/>
              </w:rPr>
            </w:pPr>
            <w:r w:rsidRPr="00DF3F7B">
              <w:rPr>
                <w:rFonts w:ascii="Calibri" w:eastAsia="Times New Roman" w:hAnsi="Calibri" w:cs="Times New Roman"/>
                <w:b/>
                <w:lang w:val="nl-NL"/>
              </w:rPr>
              <w:t>Het oplossen en verdunnen van medicijnpoeder vanuit een afgesloten ampul.</w:t>
            </w:r>
          </w:p>
        </w:tc>
        <w:tc>
          <w:tcPr>
            <w:tcW w:w="360" w:type="dxa"/>
          </w:tcPr>
          <w:p w:rsidR="00DF3F7B" w:rsidRPr="00DF3F7B" w:rsidRDefault="00DF3F7B" w:rsidP="00DF3F7B">
            <w:pPr>
              <w:spacing w:after="0" w:line="240" w:lineRule="auto"/>
              <w:jc w:val="center"/>
              <w:rPr>
                <w:rFonts w:ascii="Calibri" w:eastAsia="Times New Roman" w:hAnsi="Calibri" w:cs="Times New Roman"/>
                <w:b/>
                <w:lang w:val="nl-NL"/>
              </w:rPr>
            </w:pPr>
            <w:r w:rsidRPr="00DF3F7B">
              <w:rPr>
                <w:rFonts w:ascii="Calibri" w:eastAsia="Times New Roman" w:hAnsi="Calibri" w:cs="Times New Roman"/>
                <w:b/>
                <w:lang w:val="nl-NL"/>
              </w:rPr>
              <w:t>O</w:t>
            </w:r>
          </w:p>
        </w:tc>
        <w:tc>
          <w:tcPr>
            <w:tcW w:w="360" w:type="dxa"/>
          </w:tcPr>
          <w:p w:rsidR="00DF3F7B" w:rsidRPr="00DF3F7B" w:rsidRDefault="00DF3F7B" w:rsidP="00DF3F7B">
            <w:pPr>
              <w:spacing w:after="0" w:line="240" w:lineRule="auto"/>
              <w:jc w:val="center"/>
              <w:rPr>
                <w:rFonts w:ascii="Calibri" w:eastAsia="Times New Roman" w:hAnsi="Calibri" w:cs="Times New Roman"/>
                <w:b/>
                <w:lang w:val="nl-NL"/>
              </w:rPr>
            </w:pPr>
            <w:r w:rsidRPr="00DF3F7B">
              <w:rPr>
                <w:rFonts w:ascii="Calibri" w:eastAsia="Times New Roman" w:hAnsi="Calibri" w:cs="Times New Roman"/>
                <w:b/>
                <w:lang w:val="nl-NL"/>
              </w:rPr>
              <w:t>V</w:t>
            </w:r>
          </w:p>
        </w:tc>
      </w:tr>
      <w:tr w:rsidR="00DF3F7B" w:rsidRPr="004C5B5C" w:rsidTr="00653592">
        <w:tc>
          <w:tcPr>
            <w:tcW w:w="9648" w:type="dxa"/>
            <w:gridSpan w:val="4"/>
            <w:shd w:val="clear" w:color="auto" w:fill="auto"/>
          </w:tcPr>
          <w:p w:rsidR="00DF3F7B" w:rsidRPr="00DF3F7B" w:rsidRDefault="00DF3F7B" w:rsidP="00DF3F7B">
            <w:pPr>
              <w:spacing w:after="0" w:line="240" w:lineRule="auto"/>
              <w:jc w:val="center"/>
              <w:rPr>
                <w:rFonts w:ascii="Calibri" w:eastAsia="Times New Roman" w:hAnsi="Calibri" w:cs="Times New Roman"/>
                <w:lang w:val="nl-NL"/>
              </w:rPr>
            </w:pPr>
            <w:r w:rsidRPr="00DF3F7B">
              <w:rPr>
                <w:rFonts w:ascii="Calibri" w:eastAsia="Times New Roman" w:hAnsi="Calibri" w:cs="Times New Roman"/>
                <w:lang w:val="nl-NL"/>
              </w:rPr>
              <w:t xml:space="preserve">Controleert het infuus op en treedt op bij bijzonderheden inzake =&gt;  </w:t>
            </w:r>
          </w:p>
        </w:tc>
      </w:tr>
      <w:tr w:rsidR="00DF3F7B" w:rsidRPr="00DF3F7B" w:rsidTr="00653592">
        <w:tc>
          <w:tcPr>
            <w:tcW w:w="1008" w:type="dxa"/>
            <w:shd w:val="clear" w:color="auto" w:fill="auto"/>
          </w:tcPr>
          <w:p w:rsidR="00DF3F7B" w:rsidRPr="00DF3F7B" w:rsidRDefault="00DF3F7B" w:rsidP="00DF3F7B">
            <w:pPr>
              <w:spacing w:after="0" w:line="240" w:lineRule="auto"/>
              <w:rPr>
                <w:rFonts w:ascii="Calibri" w:eastAsia="Times New Roman" w:hAnsi="Calibri" w:cs="Times New Roman"/>
                <w:b/>
                <w:lang w:val="nl-NL"/>
              </w:rPr>
            </w:pPr>
          </w:p>
        </w:tc>
        <w:tc>
          <w:tcPr>
            <w:tcW w:w="7920" w:type="dxa"/>
            <w:shd w:val="clear" w:color="auto" w:fill="auto"/>
          </w:tcPr>
          <w:p w:rsidR="00DF3F7B" w:rsidRPr="00DF3F7B" w:rsidRDefault="00DF3F7B" w:rsidP="00DF3F7B">
            <w:pPr>
              <w:spacing w:after="0" w:line="240" w:lineRule="auto"/>
              <w:rPr>
                <w:rFonts w:ascii="Calibri" w:eastAsia="Times New Roman" w:hAnsi="Calibri" w:cs="Times New Roman"/>
                <w:i/>
                <w:iCs/>
                <w:lang w:val="nl-NL"/>
              </w:rPr>
            </w:pPr>
            <w:r w:rsidRPr="00DF3F7B">
              <w:rPr>
                <w:rFonts w:ascii="Calibri" w:eastAsia="Times New Roman" w:hAnsi="Calibri" w:cs="Times New Roman"/>
                <w:i/>
                <w:iCs/>
                <w:lang w:val="nl-NL"/>
              </w:rPr>
              <w:t>Infuusbeleid</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r>
      <w:tr w:rsidR="00DF3F7B" w:rsidRPr="004C5B5C" w:rsidTr="00653592">
        <w:tc>
          <w:tcPr>
            <w:tcW w:w="1008" w:type="dxa"/>
            <w:shd w:val="clear" w:color="auto" w:fill="auto"/>
          </w:tcPr>
          <w:p w:rsidR="00DF3F7B" w:rsidRPr="00DF3F7B" w:rsidRDefault="00DF3F7B" w:rsidP="00DF3F7B">
            <w:pPr>
              <w:spacing w:after="0" w:line="240" w:lineRule="auto"/>
              <w:rPr>
                <w:rFonts w:ascii="Calibri" w:eastAsia="Times New Roman" w:hAnsi="Calibri" w:cs="Times New Roman"/>
                <w:b/>
                <w:lang w:val="nl-NL"/>
              </w:rPr>
            </w:pPr>
          </w:p>
        </w:tc>
        <w:tc>
          <w:tcPr>
            <w:tcW w:w="7920" w:type="dxa"/>
            <w:shd w:val="clear" w:color="auto" w:fill="auto"/>
          </w:tcPr>
          <w:p w:rsidR="00DF3F7B" w:rsidRPr="00DF3F7B" w:rsidRDefault="00DF3F7B" w:rsidP="00DF3F7B">
            <w:pPr>
              <w:spacing w:after="0" w:line="240" w:lineRule="auto"/>
              <w:rPr>
                <w:rFonts w:ascii="Calibri" w:eastAsia="Times New Roman" w:hAnsi="Calibri" w:cs="Times New Roman"/>
                <w:i/>
                <w:iCs/>
                <w:lang w:val="nl-NL"/>
              </w:rPr>
            </w:pPr>
            <w:r w:rsidRPr="00DF3F7B">
              <w:rPr>
                <w:rFonts w:ascii="Calibri" w:eastAsia="Times New Roman" w:hAnsi="Calibri" w:cs="Times New Roman"/>
                <w:i/>
                <w:iCs/>
                <w:lang w:val="nl-NL"/>
              </w:rPr>
              <w:t>Niveau van de infuus/druppelkamer</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r>
      <w:tr w:rsidR="00DF3F7B" w:rsidRPr="00DF3F7B" w:rsidTr="00653592">
        <w:tc>
          <w:tcPr>
            <w:tcW w:w="1008" w:type="dxa"/>
            <w:shd w:val="clear" w:color="auto" w:fill="auto"/>
          </w:tcPr>
          <w:p w:rsidR="00DF3F7B" w:rsidRPr="00DF3F7B" w:rsidRDefault="00DF3F7B" w:rsidP="00DF3F7B">
            <w:pPr>
              <w:spacing w:after="0" w:line="240" w:lineRule="auto"/>
              <w:rPr>
                <w:rFonts w:ascii="Calibri" w:eastAsia="Times New Roman" w:hAnsi="Calibri" w:cs="Times New Roman"/>
                <w:b/>
                <w:lang w:val="nl-NL"/>
              </w:rPr>
            </w:pPr>
          </w:p>
        </w:tc>
        <w:tc>
          <w:tcPr>
            <w:tcW w:w="7920" w:type="dxa"/>
            <w:shd w:val="clear" w:color="auto" w:fill="auto"/>
          </w:tcPr>
          <w:p w:rsidR="00DF3F7B" w:rsidRPr="00DF3F7B" w:rsidRDefault="00DF3F7B" w:rsidP="00DF3F7B">
            <w:pPr>
              <w:spacing w:after="0" w:line="240" w:lineRule="auto"/>
              <w:rPr>
                <w:rFonts w:ascii="Calibri" w:eastAsia="Times New Roman" w:hAnsi="Calibri" w:cs="Times New Roman"/>
                <w:i/>
                <w:iCs/>
                <w:lang w:val="nl-NL"/>
              </w:rPr>
            </w:pPr>
            <w:r w:rsidRPr="00DF3F7B">
              <w:rPr>
                <w:rFonts w:ascii="Calibri" w:eastAsia="Times New Roman" w:hAnsi="Calibri" w:cs="Times New Roman"/>
                <w:i/>
                <w:iCs/>
                <w:lang w:val="nl-NL"/>
              </w:rPr>
              <w:t xml:space="preserve">Knikken </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r>
      <w:tr w:rsidR="00DF3F7B" w:rsidRPr="00DF3F7B" w:rsidTr="00653592">
        <w:tc>
          <w:tcPr>
            <w:tcW w:w="1008" w:type="dxa"/>
            <w:shd w:val="clear" w:color="auto" w:fill="auto"/>
          </w:tcPr>
          <w:p w:rsidR="00DF3F7B" w:rsidRPr="00DF3F7B" w:rsidRDefault="00DF3F7B" w:rsidP="00DF3F7B">
            <w:pPr>
              <w:spacing w:after="0" w:line="240" w:lineRule="auto"/>
              <w:rPr>
                <w:rFonts w:ascii="Calibri" w:eastAsia="Times New Roman" w:hAnsi="Calibri" w:cs="Times New Roman"/>
                <w:b/>
                <w:lang w:val="nl-NL"/>
              </w:rPr>
            </w:pPr>
          </w:p>
        </w:tc>
        <w:tc>
          <w:tcPr>
            <w:tcW w:w="7920" w:type="dxa"/>
            <w:shd w:val="clear" w:color="auto" w:fill="auto"/>
          </w:tcPr>
          <w:p w:rsidR="00DF3F7B" w:rsidRPr="00DF3F7B" w:rsidRDefault="00DF3F7B" w:rsidP="00DF3F7B">
            <w:pPr>
              <w:spacing w:after="0" w:line="240" w:lineRule="auto"/>
              <w:rPr>
                <w:rFonts w:ascii="Calibri" w:eastAsia="Times New Roman" w:hAnsi="Calibri" w:cs="Times New Roman"/>
                <w:i/>
                <w:iCs/>
                <w:lang w:val="nl-NL"/>
              </w:rPr>
            </w:pPr>
            <w:r w:rsidRPr="00DF3F7B">
              <w:rPr>
                <w:rFonts w:ascii="Calibri" w:eastAsia="Times New Roman" w:hAnsi="Calibri" w:cs="Times New Roman"/>
                <w:i/>
                <w:iCs/>
                <w:lang w:val="nl-NL"/>
              </w:rPr>
              <w:t>Luchtbellen</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r>
      <w:tr w:rsidR="00DF3F7B" w:rsidRPr="004C5B5C" w:rsidTr="00653592">
        <w:tc>
          <w:tcPr>
            <w:tcW w:w="1008" w:type="dxa"/>
            <w:shd w:val="clear" w:color="auto" w:fill="auto"/>
          </w:tcPr>
          <w:p w:rsidR="00DF3F7B" w:rsidRPr="00DF3F7B" w:rsidRDefault="00DF3F7B" w:rsidP="00DF3F7B">
            <w:pPr>
              <w:spacing w:after="0" w:line="240" w:lineRule="auto"/>
              <w:rPr>
                <w:rFonts w:ascii="Calibri" w:eastAsia="Times New Roman" w:hAnsi="Calibri" w:cs="Times New Roman"/>
                <w:b/>
                <w:lang w:val="nl-NL"/>
              </w:rPr>
            </w:pPr>
          </w:p>
        </w:tc>
        <w:tc>
          <w:tcPr>
            <w:tcW w:w="7920" w:type="dxa"/>
            <w:shd w:val="clear" w:color="auto" w:fill="auto"/>
          </w:tcPr>
          <w:p w:rsidR="00DF3F7B" w:rsidRPr="00DF3F7B" w:rsidRDefault="00DF3F7B" w:rsidP="00DF3F7B">
            <w:pPr>
              <w:spacing w:after="0" w:line="240" w:lineRule="auto"/>
              <w:rPr>
                <w:rFonts w:ascii="Calibri" w:eastAsia="Times New Roman" w:hAnsi="Calibri" w:cs="Times New Roman"/>
                <w:lang w:val="nl-NL"/>
              </w:rPr>
            </w:pPr>
            <w:r w:rsidRPr="00DF3F7B">
              <w:rPr>
                <w:rFonts w:ascii="Calibri" w:eastAsia="Times New Roman" w:hAnsi="Calibri" w:cs="Times New Roman"/>
                <w:lang w:val="nl-NL"/>
              </w:rPr>
              <w:t xml:space="preserve">Vertelt hardop de observatiepunten (minimaal 3) bij de controle van de infuuscanule. </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r>
      <w:tr w:rsidR="00DF3F7B" w:rsidRPr="004C5B5C" w:rsidTr="00653592">
        <w:tc>
          <w:tcPr>
            <w:tcW w:w="1008" w:type="dxa"/>
            <w:shd w:val="clear" w:color="auto" w:fill="auto"/>
          </w:tcPr>
          <w:p w:rsidR="00DF3F7B" w:rsidRPr="00DF3F7B" w:rsidRDefault="00DF3F7B" w:rsidP="00DF3F7B">
            <w:pPr>
              <w:spacing w:after="0" w:line="240" w:lineRule="auto"/>
              <w:rPr>
                <w:rFonts w:ascii="Calibri" w:eastAsia="Times New Roman" w:hAnsi="Calibri" w:cs="Times New Roman"/>
                <w:b/>
                <w:lang w:val="nl-NL"/>
              </w:rPr>
            </w:pPr>
          </w:p>
        </w:tc>
        <w:tc>
          <w:tcPr>
            <w:tcW w:w="7920" w:type="dxa"/>
            <w:shd w:val="clear" w:color="auto" w:fill="auto"/>
          </w:tcPr>
          <w:p w:rsidR="00DF3F7B" w:rsidRPr="00DF3F7B" w:rsidRDefault="00DF3F7B" w:rsidP="00DF3F7B">
            <w:pPr>
              <w:spacing w:after="0" w:line="240" w:lineRule="auto"/>
              <w:rPr>
                <w:rFonts w:ascii="Calibri" w:eastAsia="Times New Roman" w:hAnsi="Calibri" w:cs="Times New Roman"/>
                <w:lang w:val="nl-NL"/>
              </w:rPr>
            </w:pPr>
            <w:r w:rsidRPr="00DF3F7B">
              <w:rPr>
                <w:rFonts w:ascii="Calibri" w:eastAsia="Times New Roman" w:hAnsi="Calibri" w:cs="Times New Roman"/>
                <w:lang w:val="nl-NL"/>
              </w:rPr>
              <w:t>Gebruikt het farmacotherapeutisch kompas én het handboek Parenteralia om de relevante informatie t.a.v. de medicatie op te zoeken</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r>
      <w:tr w:rsidR="00DF3F7B" w:rsidRPr="004C5B5C" w:rsidTr="00653592">
        <w:tc>
          <w:tcPr>
            <w:tcW w:w="1008" w:type="dxa"/>
            <w:shd w:val="clear" w:color="auto" w:fill="auto"/>
          </w:tcPr>
          <w:p w:rsidR="00DF3F7B" w:rsidRPr="00DF3F7B" w:rsidRDefault="00DF3F7B" w:rsidP="00DF3F7B">
            <w:pPr>
              <w:spacing w:after="0" w:line="240" w:lineRule="auto"/>
              <w:rPr>
                <w:rFonts w:ascii="Calibri" w:eastAsia="Times New Roman" w:hAnsi="Calibri" w:cs="Times New Roman"/>
                <w:b/>
                <w:lang w:val="nl-NL"/>
              </w:rPr>
            </w:pPr>
          </w:p>
        </w:tc>
        <w:tc>
          <w:tcPr>
            <w:tcW w:w="7920" w:type="dxa"/>
            <w:shd w:val="clear" w:color="auto" w:fill="auto"/>
          </w:tcPr>
          <w:p w:rsidR="00DF3F7B" w:rsidRPr="00DF3F7B" w:rsidRDefault="00DF3F7B" w:rsidP="00DF3F7B">
            <w:pPr>
              <w:spacing w:after="0" w:line="240" w:lineRule="auto"/>
              <w:rPr>
                <w:rFonts w:ascii="Calibri" w:eastAsia="Times New Roman" w:hAnsi="Calibri" w:cs="Times New Roman"/>
                <w:lang w:val="nl-NL"/>
              </w:rPr>
            </w:pPr>
            <w:r w:rsidRPr="00DF3F7B">
              <w:rPr>
                <w:rFonts w:ascii="Calibri" w:eastAsia="Times New Roman" w:hAnsi="Calibri" w:cs="Times New Roman"/>
                <w:lang w:val="nl-NL"/>
              </w:rPr>
              <w:t>Informeert de patiënt over werking en toediening van de medicatie</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r>
      <w:tr w:rsidR="00DF3F7B" w:rsidRPr="004C5B5C" w:rsidTr="00653592">
        <w:tc>
          <w:tcPr>
            <w:tcW w:w="9648" w:type="dxa"/>
            <w:gridSpan w:val="4"/>
            <w:shd w:val="clear" w:color="auto" w:fill="auto"/>
          </w:tcPr>
          <w:p w:rsidR="00DF3F7B" w:rsidRPr="00DF3F7B" w:rsidRDefault="00DF3F7B" w:rsidP="00DF3F7B">
            <w:pPr>
              <w:spacing w:after="0" w:line="240" w:lineRule="auto"/>
              <w:jc w:val="center"/>
              <w:rPr>
                <w:rFonts w:ascii="Calibri" w:eastAsia="Times New Roman" w:hAnsi="Calibri" w:cs="Times New Roman"/>
                <w:lang w:val="nl-NL"/>
              </w:rPr>
            </w:pPr>
            <w:r w:rsidRPr="00DF3F7B">
              <w:rPr>
                <w:rFonts w:ascii="Calibri" w:eastAsia="Times New Roman" w:hAnsi="Calibri" w:cs="Times New Roman"/>
                <w:lang w:val="nl-NL"/>
              </w:rPr>
              <w:t>Past de ‘Regel van 5’ toe =&gt;</w:t>
            </w:r>
          </w:p>
        </w:tc>
      </w:tr>
      <w:tr w:rsidR="00DF3F7B" w:rsidRPr="004C5B5C" w:rsidTr="00653592">
        <w:tc>
          <w:tcPr>
            <w:tcW w:w="1008" w:type="dxa"/>
            <w:shd w:val="clear" w:color="auto" w:fill="auto"/>
          </w:tcPr>
          <w:p w:rsidR="00DF3F7B" w:rsidRPr="00DF3F7B" w:rsidRDefault="00DF3F7B" w:rsidP="00DF3F7B">
            <w:pPr>
              <w:spacing w:after="0" w:line="240" w:lineRule="auto"/>
              <w:rPr>
                <w:rFonts w:ascii="Calibri" w:eastAsia="Times New Roman" w:hAnsi="Calibri" w:cs="Times New Roman"/>
                <w:b/>
                <w:lang w:val="nl-NL"/>
              </w:rPr>
            </w:pPr>
          </w:p>
        </w:tc>
        <w:tc>
          <w:tcPr>
            <w:tcW w:w="7920" w:type="dxa"/>
            <w:shd w:val="clear" w:color="auto" w:fill="auto"/>
          </w:tcPr>
          <w:p w:rsidR="00DF3F7B" w:rsidRPr="00DF3F7B" w:rsidRDefault="00DF3F7B" w:rsidP="00DF3F7B">
            <w:pPr>
              <w:spacing w:after="0" w:line="240" w:lineRule="auto"/>
              <w:rPr>
                <w:rFonts w:ascii="Calibri" w:eastAsia="Times New Roman" w:hAnsi="Calibri" w:cs="Times New Roman"/>
                <w:i/>
                <w:iCs/>
                <w:lang w:val="nl-NL"/>
              </w:rPr>
            </w:pPr>
            <w:r w:rsidRPr="00DF3F7B">
              <w:rPr>
                <w:rFonts w:ascii="Calibri" w:eastAsia="Times New Roman" w:hAnsi="Calibri" w:cs="Times New Roman"/>
                <w:i/>
                <w:iCs/>
                <w:lang w:val="nl-NL"/>
              </w:rPr>
              <w:t xml:space="preserve">Controleert de naam en geboortedatum van de patiënt. </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r>
      <w:tr w:rsidR="00DF3F7B" w:rsidRPr="004C5B5C" w:rsidTr="00653592">
        <w:tc>
          <w:tcPr>
            <w:tcW w:w="1008" w:type="dxa"/>
            <w:shd w:val="clear" w:color="auto" w:fill="auto"/>
          </w:tcPr>
          <w:p w:rsidR="00DF3F7B" w:rsidRPr="00DF3F7B" w:rsidRDefault="00DF3F7B" w:rsidP="00DF3F7B">
            <w:pPr>
              <w:spacing w:after="0" w:line="240" w:lineRule="auto"/>
              <w:rPr>
                <w:rFonts w:ascii="Calibri" w:eastAsia="Times New Roman" w:hAnsi="Calibri" w:cs="Times New Roman"/>
                <w:b/>
                <w:lang w:val="nl-NL"/>
              </w:rPr>
            </w:pPr>
          </w:p>
        </w:tc>
        <w:tc>
          <w:tcPr>
            <w:tcW w:w="7920" w:type="dxa"/>
            <w:shd w:val="clear" w:color="auto" w:fill="auto"/>
          </w:tcPr>
          <w:p w:rsidR="00DF3F7B" w:rsidRPr="00DF3F7B" w:rsidRDefault="00DF3F7B" w:rsidP="00DF3F7B">
            <w:pPr>
              <w:spacing w:after="0" w:line="240" w:lineRule="auto"/>
              <w:rPr>
                <w:rFonts w:ascii="Calibri" w:eastAsia="Times New Roman" w:hAnsi="Calibri" w:cs="Times New Roman"/>
                <w:i/>
                <w:iCs/>
                <w:lang w:val="nl-NL"/>
              </w:rPr>
            </w:pPr>
            <w:r w:rsidRPr="00DF3F7B">
              <w:rPr>
                <w:rFonts w:ascii="Calibri" w:eastAsia="Times New Roman" w:hAnsi="Calibri" w:cs="Times New Roman"/>
                <w:i/>
                <w:iCs/>
                <w:lang w:val="nl-NL"/>
              </w:rPr>
              <w:t xml:space="preserve">Controleert naam van het medicijn. </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r>
      <w:tr w:rsidR="00DF3F7B" w:rsidRPr="004C5B5C" w:rsidTr="00653592">
        <w:tc>
          <w:tcPr>
            <w:tcW w:w="1008" w:type="dxa"/>
            <w:shd w:val="clear" w:color="auto" w:fill="auto"/>
          </w:tcPr>
          <w:p w:rsidR="00DF3F7B" w:rsidRPr="00DF3F7B" w:rsidRDefault="00DF3F7B" w:rsidP="00DF3F7B">
            <w:pPr>
              <w:spacing w:after="0" w:line="240" w:lineRule="auto"/>
              <w:rPr>
                <w:rFonts w:ascii="Calibri" w:eastAsia="Times New Roman" w:hAnsi="Calibri" w:cs="Times New Roman"/>
                <w:b/>
                <w:lang w:val="nl-NL"/>
              </w:rPr>
            </w:pPr>
          </w:p>
        </w:tc>
        <w:tc>
          <w:tcPr>
            <w:tcW w:w="7920" w:type="dxa"/>
            <w:shd w:val="clear" w:color="auto" w:fill="auto"/>
          </w:tcPr>
          <w:p w:rsidR="00DF3F7B" w:rsidRPr="00DF3F7B" w:rsidRDefault="00DF3F7B" w:rsidP="00DF3F7B">
            <w:pPr>
              <w:spacing w:after="0" w:line="240" w:lineRule="auto"/>
              <w:rPr>
                <w:rFonts w:ascii="Calibri" w:eastAsia="Times New Roman" w:hAnsi="Calibri" w:cs="Times New Roman"/>
                <w:i/>
                <w:iCs/>
                <w:lang w:val="nl-NL"/>
              </w:rPr>
            </w:pPr>
            <w:r w:rsidRPr="00DF3F7B">
              <w:rPr>
                <w:rFonts w:ascii="Calibri" w:eastAsia="Times New Roman" w:hAnsi="Calibri" w:cs="Times New Roman"/>
                <w:i/>
                <w:iCs/>
                <w:lang w:val="nl-NL"/>
              </w:rPr>
              <w:t>Controleert de dosering van het medicijn.</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r>
      <w:tr w:rsidR="00DF3F7B" w:rsidRPr="004C5B5C" w:rsidTr="00653592">
        <w:tc>
          <w:tcPr>
            <w:tcW w:w="1008" w:type="dxa"/>
            <w:shd w:val="clear" w:color="auto" w:fill="auto"/>
          </w:tcPr>
          <w:p w:rsidR="00DF3F7B" w:rsidRPr="00DF3F7B" w:rsidRDefault="00DF3F7B" w:rsidP="00DF3F7B">
            <w:pPr>
              <w:spacing w:after="0" w:line="240" w:lineRule="auto"/>
              <w:rPr>
                <w:rFonts w:ascii="Calibri" w:eastAsia="Times New Roman" w:hAnsi="Calibri" w:cs="Times New Roman"/>
                <w:b/>
                <w:lang w:val="nl-NL"/>
              </w:rPr>
            </w:pPr>
          </w:p>
        </w:tc>
        <w:tc>
          <w:tcPr>
            <w:tcW w:w="7920" w:type="dxa"/>
            <w:shd w:val="clear" w:color="auto" w:fill="auto"/>
          </w:tcPr>
          <w:p w:rsidR="00DF3F7B" w:rsidRPr="00DF3F7B" w:rsidRDefault="00DF3F7B" w:rsidP="00DF3F7B">
            <w:pPr>
              <w:spacing w:after="0" w:line="240" w:lineRule="auto"/>
              <w:rPr>
                <w:rFonts w:ascii="Calibri" w:eastAsia="Times New Roman" w:hAnsi="Calibri" w:cs="Times New Roman"/>
                <w:i/>
                <w:iCs/>
                <w:lang w:val="nl-NL"/>
              </w:rPr>
            </w:pPr>
            <w:r w:rsidRPr="00DF3F7B">
              <w:rPr>
                <w:rFonts w:ascii="Calibri" w:eastAsia="Times New Roman" w:hAnsi="Calibri" w:cs="Times New Roman"/>
                <w:i/>
                <w:iCs/>
                <w:lang w:val="nl-NL"/>
              </w:rPr>
              <w:t>Controleert de toedieningsvorm/weg/wijze.</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r>
      <w:tr w:rsidR="00DF3F7B" w:rsidRPr="004C5B5C" w:rsidTr="00653592">
        <w:tc>
          <w:tcPr>
            <w:tcW w:w="1008" w:type="dxa"/>
            <w:shd w:val="clear" w:color="auto" w:fill="auto"/>
          </w:tcPr>
          <w:p w:rsidR="00DF3F7B" w:rsidRPr="00DF3F7B" w:rsidRDefault="00DF3F7B" w:rsidP="00DF3F7B">
            <w:pPr>
              <w:spacing w:after="0" w:line="240" w:lineRule="auto"/>
              <w:rPr>
                <w:rFonts w:ascii="Calibri" w:eastAsia="Times New Roman" w:hAnsi="Calibri" w:cs="Times New Roman"/>
                <w:b/>
                <w:lang w:val="nl-NL"/>
              </w:rPr>
            </w:pPr>
          </w:p>
        </w:tc>
        <w:tc>
          <w:tcPr>
            <w:tcW w:w="7920" w:type="dxa"/>
            <w:shd w:val="clear" w:color="auto" w:fill="auto"/>
          </w:tcPr>
          <w:p w:rsidR="00DF3F7B" w:rsidRPr="00DF3F7B" w:rsidRDefault="00DF3F7B" w:rsidP="00DF3F7B">
            <w:pPr>
              <w:spacing w:after="0" w:line="240" w:lineRule="auto"/>
              <w:rPr>
                <w:rFonts w:ascii="Calibri" w:eastAsia="Times New Roman" w:hAnsi="Calibri" w:cs="Times New Roman"/>
                <w:i/>
                <w:iCs/>
                <w:lang w:val="nl-NL"/>
              </w:rPr>
            </w:pPr>
            <w:r w:rsidRPr="00DF3F7B">
              <w:rPr>
                <w:rFonts w:ascii="Calibri" w:eastAsia="Times New Roman" w:hAnsi="Calibri" w:cs="Times New Roman"/>
                <w:i/>
                <w:iCs/>
                <w:lang w:val="nl-NL"/>
              </w:rPr>
              <w:t>Controleert het tijdstip van toediening.</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r>
      <w:tr w:rsidR="00DF3F7B" w:rsidRPr="004C5B5C" w:rsidTr="00653592">
        <w:tc>
          <w:tcPr>
            <w:tcW w:w="1008" w:type="dxa"/>
            <w:shd w:val="clear" w:color="auto" w:fill="auto"/>
          </w:tcPr>
          <w:p w:rsidR="00DF3F7B" w:rsidRPr="00DF3F7B" w:rsidRDefault="00DF3F7B" w:rsidP="00DF3F7B">
            <w:pPr>
              <w:spacing w:after="0" w:line="240" w:lineRule="auto"/>
              <w:rPr>
                <w:rFonts w:ascii="Calibri" w:eastAsia="Times New Roman" w:hAnsi="Calibri" w:cs="Times New Roman"/>
                <w:b/>
                <w:lang w:val="nl-NL"/>
              </w:rPr>
            </w:pPr>
          </w:p>
        </w:tc>
        <w:tc>
          <w:tcPr>
            <w:tcW w:w="7920" w:type="dxa"/>
            <w:shd w:val="clear" w:color="auto" w:fill="auto"/>
          </w:tcPr>
          <w:p w:rsidR="00DF3F7B" w:rsidRPr="00DF3F7B" w:rsidRDefault="00DF3F7B" w:rsidP="00DF3F7B">
            <w:pPr>
              <w:spacing w:after="0" w:line="240" w:lineRule="auto"/>
              <w:rPr>
                <w:rFonts w:ascii="Calibri" w:eastAsia="Times New Roman" w:hAnsi="Calibri" w:cs="Times New Roman"/>
                <w:lang w:val="nl-NL"/>
              </w:rPr>
            </w:pPr>
            <w:r w:rsidRPr="00DF3F7B">
              <w:rPr>
                <w:rFonts w:ascii="Calibri" w:eastAsia="Times New Roman" w:hAnsi="Calibri" w:cs="Times New Roman"/>
                <w:lang w:val="nl-NL"/>
              </w:rPr>
              <w:t xml:space="preserve">Schrijft de medicijnsticker op basis van de gegevens van de patiënt, het </w:t>
            </w:r>
            <w:proofErr w:type="gramStart"/>
            <w:r w:rsidRPr="00DF3F7B">
              <w:rPr>
                <w:rFonts w:ascii="Calibri" w:eastAsia="Times New Roman" w:hAnsi="Calibri" w:cs="Times New Roman"/>
                <w:lang w:val="nl-NL"/>
              </w:rPr>
              <w:t>infuusbeleid,  het</w:t>
            </w:r>
            <w:proofErr w:type="gramEnd"/>
            <w:r w:rsidRPr="00DF3F7B">
              <w:rPr>
                <w:rFonts w:ascii="Calibri" w:eastAsia="Times New Roman" w:hAnsi="Calibri" w:cs="Times New Roman"/>
                <w:lang w:val="nl-NL"/>
              </w:rPr>
              <w:t xml:space="preserve"> farmacotherapeutisch kompas en handboek Parenteralia</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r>
      <w:tr w:rsidR="00DF3F7B" w:rsidRPr="004C5B5C" w:rsidTr="00653592">
        <w:tc>
          <w:tcPr>
            <w:tcW w:w="1008" w:type="dxa"/>
            <w:shd w:val="clear" w:color="auto" w:fill="auto"/>
          </w:tcPr>
          <w:p w:rsidR="00DF3F7B" w:rsidRPr="00DF3F7B" w:rsidRDefault="00DF3F7B" w:rsidP="00DF3F7B">
            <w:pPr>
              <w:spacing w:after="0" w:line="240" w:lineRule="auto"/>
              <w:rPr>
                <w:rFonts w:ascii="Calibri" w:eastAsia="Times New Roman" w:hAnsi="Calibri" w:cs="Times New Roman"/>
                <w:b/>
                <w:lang w:val="nl-NL"/>
              </w:rPr>
            </w:pPr>
          </w:p>
        </w:tc>
        <w:tc>
          <w:tcPr>
            <w:tcW w:w="7920" w:type="dxa"/>
            <w:shd w:val="clear" w:color="auto" w:fill="auto"/>
          </w:tcPr>
          <w:p w:rsidR="00DF3F7B" w:rsidRPr="00DF3F7B" w:rsidRDefault="00DF3F7B" w:rsidP="00DF3F7B">
            <w:pPr>
              <w:spacing w:after="0" w:line="240" w:lineRule="auto"/>
              <w:rPr>
                <w:rFonts w:ascii="Calibri" w:eastAsia="Times New Roman" w:hAnsi="Calibri" w:cs="Times New Roman"/>
                <w:lang w:val="nl-NL"/>
              </w:rPr>
            </w:pPr>
            <w:r w:rsidRPr="00DF3F7B">
              <w:rPr>
                <w:rFonts w:ascii="Calibri" w:eastAsia="Times New Roman" w:hAnsi="Calibri" w:cs="Times New Roman"/>
                <w:lang w:val="nl-NL"/>
              </w:rPr>
              <w:t>Laat tevens een 2</w:t>
            </w:r>
            <w:r w:rsidRPr="00DF3F7B">
              <w:rPr>
                <w:rFonts w:ascii="Calibri" w:eastAsia="Times New Roman" w:hAnsi="Calibri" w:cs="Times New Roman"/>
                <w:vertAlign w:val="superscript"/>
                <w:lang w:val="nl-NL"/>
              </w:rPr>
              <w:t>e</w:t>
            </w:r>
            <w:r w:rsidRPr="00DF3F7B">
              <w:rPr>
                <w:rFonts w:ascii="Calibri" w:eastAsia="Times New Roman" w:hAnsi="Calibri" w:cs="Times New Roman"/>
                <w:lang w:val="nl-NL"/>
              </w:rPr>
              <w:t xml:space="preserve"> verpleegkundige controleren en paraferen.</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r>
      <w:tr w:rsidR="00DF3F7B" w:rsidRPr="004C5B5C" w:rsidTr="00653592">
        <w:tc>
          <w:tcPr>
            <w:tcW w:w="1008" w:type="dxa"/>
            <w:shd w:val="clear" w:color="auto" w:fill="auto"/>
          </w:tcPr>
          <w:p w:rsidR="00DF3F7B" w:rsidRPr="00DF3F7B" w:rsidRDefault="00DF3F7B" w:rsidP="00DF3F7B">
            <w:pPr>
              <w:spacing w:after="0" w:line="240" w:lineRule="auto"/>
              <w:rPr>
                <w:rFonts w:ascii="Calibri" w:eastAsia="Times New Roman" w:hAnsi="Calibri" w:cs="Times New Roman"/>
                <w:b/>
                <w:lang w:val="nl-NL"/>
              </w:rPr>
            </w:pPr>
          </w:p>
        </w:tc>
        <w:tc>
          <w:tcPr>
            <w:tcW w:w="7920" w:type="dxa"/>
            <w:shd w:val="clear" w:color="auto" w:fill="auto"/>
          </w:tcPr>
          <w:p w:rsidR="00DF3F7B" w:rsidRPr="00DF3F7B" w:rsidRDefault="00DF3F7B" w:rsidP="00DF3F7B">
            <w:pPr>
              <w:spacing w:after="0" w:line="240" w:lineRule="auto"/>
              <w:rPr>
                <w:rFonts w:ascii="Calibri" w:eastAsia="Times New Roman" w:hAnsi="Calibri" w:cs="Times New Roman"/>
                <w:lang w:val="nl-NL"/>
              </w:rPr>
            </w:pPr>
            <w:r w:rsidRPr="00DF3F7B">
              <w:rPr>
                <w:rFonts w:ascii="Calibri" w:eastAsia="Times New Roman" w:hAnsi="Calibri" w:cs="Times New Roman"/>
                <w:lang w:val="nl-NL"/>
              </w:rPr>
              <w:t>Pakt de juiste benodigdheden om de medicijnen klaar te maken</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r>
      <w:tr w:rsidR="00DF3F7B" w:rsidRPr="00DF3F7B" w:rsidTr="00653592">
        <w:tc>
          <w:tcPr>
            <w:tcW w:w="1008" w:type="dxa"/>
            <w:shd w:val="clear" w:color="auto" w:fill="auto"/>
          </w:tcPr>
          <w:p w:rsidR="00DF3F7B" w:rsidRPr="00DF3F7B" w:rsidRDefault="00DF3F7B" w:rsidP="00DF3F7B">
            <w:pPr>
              <w:spacing w:after="0" w:line="240" w:lineRule="auto"/>
              <w:rPr>
                <w:rFonts w:ascii="Calibri" w:eastAsia="Times New Roman" w:hAnsi="Calibri" w:cs="Times New Roman"/>
                <w:b/>
                <w:lang w:val="nl-NL"/>
              </w:rPr>
            </w:pPr>
          </w:p>
        </w:tc>
        <w:tc>
          <w:tcPr>
            <w:tcW w:w="7920" w:type="dxa"/>
            <w:shd w:val="clear" w:color="auto" w:fill="auto"/>
          </w:tcPr>
          <w:p w:rsidR="00DF3F7B" w:rsidRPr="00DF3F7B" w:rsidRDefault="00DF3F7B" w:rsidP="00DF3F7B">
            <w:pPr>
              <w:spacing w:after="0" w:line="240" w:lineRule="auto"/>
              <w:rPr>
                <w:rFonts w:ascii="Calibri" w:eastAsia="Times New Roman" w:hAnsi="Calibri" w:cs="Times New Roman"/>
                <w:lang w:val="nl-NL"/>
              </w:rPr>
            </w:pPr>
            <w:r w:rsidRPr="00DF3F7B">
              <w:rPr>
                <w:rFonts w:ascii="Calibri" w:eastAsia="Times New Roman" w:hAnsi="Calibri" w:cs="Times New Roman"/>
                <w:lang w:val="nl-NL"/>
              </w:rPr>
              <w:t>Trekt handschoenen aan</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r>
      <w:tr w:rsidR="00DF3F7B" w:rsidRPr="004C5B5C" w:rsidTr="00653592">
        <w:tc>
          <w:tcPr>
            <w:tcW w:w="1008" w:type="dxa"/>
          </w:tcPr>
          <w:p w:rsidR="00DF3F7B" w:rsidRPr="00DF3F7B" w:rsidRDefault="00DF3F7B" w:rsidP="00DF3F7B">
            <w:pPr>
              <w:spacing w:after="0" w:line="240" w:lineRule="auto"/>
              <w:rPr>
                <w:rFonts w:ascii="Calibri" w:eastAsia="Times New Roman" w:hAnsi="Calibri" w:cs="Times New Roman"/>
                <w:b/>
                <w:lang w:val="nl-NL"/>
              </w:rPr>
            </w:pPr>
          </w:p>
        </w:tc>
        <w:tc>
          <w:tcPr>
            <w:tcW w:w="7920" w:type="dxa"/>
          </w:tcPr>
          <w:p w:rsidR="00DF3F7B" w:rsidRPr="00DF3F7B" w:rsidRDefault="00DF3F7B" w:rsidP="00DF3F7B">
            <w:pPr>
              <w:spacing w:after="0" w:line="240" w:lineRule="auto"/>
              <w:rPr>
                <w:rFonts w:ascii="Calibri" w:eastAsia="Times New Roman" w:hAnsi="Calibri" w:cs="Times New Roman"/>
                <w:lang w:val="nl-NL"/>
              </w:rPr>
            </w:pPr>
            <w:r w:rsidRPr="00DF3F7B">
              <w:rPr>
                <w:rFonts w:ascii="Calibri" w:eastAsia="Times New Roman" w:hAnsi="Calibri" w:cs="Times New Roman"/>
                <w:lang w:val="nl-NL"/>
              </w:rPr>
              <w:t xml:space="preserve">Trekt, in maximaal 2 pogingen, de gewenste hoeveelheid oplosvloeistof op. </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rPr>
                <w:rFonts w:ascii="Calibri" w:eastAsia="Times New Roman" w:hAnsi="Calibri" w:cs="Times New Roman"/>
                <w:lang w:val="nl-NL"/>
              </w:rPr>
            </w:pPr>
          </w:p>
        </w:tc>
      </w:tr>
      <w:tr w:rsidR="00DF3F7B" w:rsidRPr="004C5B5C" w:rsidTr="00653592">
        <w:tc>
          <w:tcPr>
            <w:tcW w:w="1008" w:type="dxa"/>
          </w:tcPr>
          <w:p w:rsidR="00DF3F7B" w:rsidRPr="00DF3F7B" w:rsidRDefault="00DF3F7B" w:rsidP="00DF3F7B">
            <w:pPr>
              <w:spacing w:after="0" w:line="240" w:lineRule="auto"/>
              <w:rPr>
                <w:rFonts w:ascii="Calibri" w:eastAsia="Times New Roman" w:hAnsi="Calibri" w:cs="Times New Roman"/>
                <w:b/>
                <w:lang w:val="nl-NL"/>
              </w:rPr>
            </w:pPr>
          </w:p>
        </w:tc>
        <w:tc>
          <w:tcPr>
            <w:tcW w:w="7920" w:type="dxa"/>
          </w:tcPr>
          <w:p w:rsidR="00DF3F7B" w:rsidRPr="00DF3F7B" w:rsidRDefault="00DF3F7B" w:rsidP="00DF3F7B">
            <w:pPr>
              <w:spacing w:after="0" w:line="240" w:lineRule="auto"/>
              <w:rPr>
                <w:rFonts w:ascii="Calibri" w:eastAsia="Times New Roman" w:hAnsi="Calibri" w:cs="Times New Roman"/>
                <w:lang w:val="nl-NL"/>
              </w:rPr>
            </w:pPr>
            <w:r w:rsidRPr="00DF3F7B">
              <w:rPr>
                <w:rFonts w:ascii="Calibri" w:eastAsia="Times New Roman" w:hAnsi="Calibri" w:cs="Times New Roman"/>
                <w:lang w:val="nl-NL"/>
              </w:rPr>
              <w:t xml:space="preserve">Spuit oplosvloeistof in de ampul en wentelt deze heen en weer, terwijl de naald in de ampul blijft. </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rPr>
                <w:rFonts w:ascii="Calibri" w:eastAsia="Times New Roman" w:hAnsi="Calibri" w:cs="Times New Roman"/>
                <w:lang w:val="nl-NL"/>
              </w:rPr>
            </w:pPr>
          </w:p>
        </w:tc>
      </w:tr>
      <w:tr w:rsidR="00DF3F7B" w:rsidRPr="00DF3F7B" w:rsidTr="00653592">
        <w:tc>
          <w:tcPr>
            <w:tcW w:w="1008" w:type="dxa"/>
          </w:tcPr>
          <w:p w:rsidR="00DF3F7B" w:rsidRPr="00DF3F7B" w:rsidRDefault="00DF3F7B" w:rsidP="00DF3F7B">
            <w:pPr>
              <w:spacing w:after="0" w:line="240" w:lineRule="auto"/>
              <w:rPr>
                <w:rFonts w:ascii="Calibri" w:eastAsia="Times New Roman" w:hAnsi="Calibri" w:cs="Times New Roman"/>
                <w:b/>
                <w:lang w:val="nl-NL"/>
              </w:rPr>
            </w:pPr>
          </w:p>
        </w:tc>
        <w:tc>
          <w:tcPr>
            <w:tcW w:w="7920" w:type="dxa"/>
          </w:tcPr>
          <w:p w:rsidR="00DF3F7B" w:rsidRPr="00DF3F7B" w:rsidRDefault="00DF3F7B" w:rsidP="00DF3F7B">
            <w:pPr>
              <w:spacing w:after="0" w:line="240" w:lineRule="auto"/>
              <w:rPr>
                <w:rFonts w:ascii="Calibri" w:eastAsia="Times New Roman" w:hAnsi="Calibri" w:cs="Times New Roman"/>
                <w:lang w:val="nl-NL"/>
              </w:rPr>
            </w:pPr>
            <w:r w:rsidRPr="00DF3F7B">
              <w:rPr>
                <w:rFonts w:ascii="Calibri" w:eastAsia="Times New Roman" w:hAnsi="Calibri" w:cs="Times New Roman"/>
                <w:lang w:val="nl-NL"/>
              </w:rPr>
              <w:t>Zet, zodra het poeder is opgelost, de ampul neer. Naald blijft in ampul.</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rPr>
                <w:rFonts w:ascii="Calibri" w:eastAsia="Times New Roman" w:hAnsi="Calibri" w:cs="Times New Roman"/>
                <w:lang w:val="nl-NL"/>
              </w:rPr>
            </w:pPr>
          </w:p>
        </w:tc>
      </w:tr>
      <w:tr w:rsidR="00DF3F7B" w:rsidRPr="004C5B5C" w:rsidTr="00653592">
        <w:tc>
          <w:tcPr>
            <w:tcW w:w="1008" w:type="dxa"/>
          </w:tcPr>
          <w:p w:rsidR="00DF3F7B" w:rsidRPr="00DF3F7B" w:rsidRDefault="00DF3F7B" w:rsidP="00DF3F7B">
            <w:pPr>
              <w:spacing w:after="0" w:line="240" w:lineRule="auto"/>
              <w:rPr>
                <w:rFonts w:ascii="Calibri" w:eastAsia="Times New Roman" w:hAnsi="Calibri" w:cs="Times New Roman"/>
                <w:b/>
                <w:lang w:val="nl-NL"/>
              </w:rPr>
            </w:pPr>
          </w:p>
        </w:tc>
        <w:tc>
          <w:tcPr>
            <w:tcW w:w="7920" w:type="dxa"/>
          </w:tcPr>
          <w:p w:rsidR="00DF3F7B" w:rsidRPr="00DF3F7B" w:rsidRDefault="00DF3F7B" w:rsidP="00DF3F7B">
            <w:pPr>
              <w:spacing w:after="0" w:line="240" w:lineRule="auto"/>
              <w:rPr>
                <w:rFonts w:ascii="Calibri" w:eastAsia="Times New Roman" w:hAnsi="Calibri" w:cs="Times New Roman"/>
                <w:lang w:val="nl-NL"/>
              </w:rPr>
            </w:pPr>
            <w:r w:rsidRPr="00DF3F7B">
              <w:rPr>
                <w:rFonts w:ascii="Calibri" w:eastAsia="Times New Roman" w:hAnsi="Calibri" w:cs="Times New Roman"/>
                <w:lang w:val="nl-NL"/>
              </w:rPr>
              <w:t>Opent de verpakking van het infuuszakje en legt deze neer op het werkblad.</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rPr>
                <w:rFonts w:ascii="Calibri" w:eastAsia="Times New Roman" w:hAnsi="Calibri" w:cs="Times New Roman"/>
                <w:lang w:val="nl-NL"/>
              </w:rPr>
            </w:pPr>
          </w:p>
        </w:tc>
      </w:tr>
      <w:tr w:rsidR="00DF3F7B" w:rsidRPr="004C5B5C" w:rsidTr="00653592">
        <w:tc>
          <w:tcPr>
            <w:tcW w:w="1008" w:type="dxa"/>
          </w:tcPr>
          <w:p w:rsidR="00DF3F7B" w:rsidRPr="00DF3F7B" w:rsidRDefault="00DF3F7B" w:rsidP="00DF3F7B">
            <w:pPr>
              <w:spacing w:after="0" w:line="240" w:lineRule="auto"/>
              <w:rPr>
                <w:rFonts w:ascii="Calibri" w:eastAsia="Times New Roman" w:hAnsi="Calibri" w:cs="Times New Roman"/>
                <w:b/>
                <w:lang w:val="nl-NL"/>
              </w:rPr>
            </w:pPr>
          </w:p>
        </w:tc>
        <w:tc>
          <w:tcPr>
            <w:tcW w:w="7920" w:type="dxa"/>
          </w:tcPr>
          <w:p w:rsidR="00DF3F7B" w:rsidRPr="00DF3F7B" w:rsidRDefault="00DF3F7B" w:rsidP="00DF3F7B">
            <w:pPr>
              <w:spacing w:after="0" w:line="240" w:lineRule="auto"/>
              <w:rPr>
                <w:rFonts w:ascii="Calibri" w:eastAsia="Times New Roman" w:hAnsi="Calibri" w:cs="Times New Roman"/>
                <w:lang w:val="nl-NL"/>
              </w:rPr>
            </w:pPr>
            <w:r w:rsidRPr="00DF3F7B">
              <w:rPr>
                <w:rFonts w:ascii="Calibri" w:eastAsia="Times New Roman" w:hAnsi="Calibri" w:cs="Times New Roman"/>
                <w:lang w:val="nl-NL"/>
              </w:rPr>
              <w:t>Zuigt de juiste hoeveelheid oplossing op vanuit de ampul en spuit de oplossing via het bijspuitpunt rustig in.</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rPr>
                <w:rFonts w:ascii="Calibri" w:eastAsia="Times New Roman" w:hAnsi="Calibri" w:cs="Times New Roman"/>
                <w:lang w:val="nl-NL"/>
              </w:rPr>
            </w:pPr>
          </w:p>
        </w:tc>
      </w:tr>
      <w:tr w:rsidR="00DF3F7B" w:rsidRPr="004C5B5C" w:rsidTr="00653592">
        <w:tc>
          <w:tcPr>
            <w:tcW w:w="1008" w:type="dxa"/>
          </w:tcPr>
          <w:p w:rsidR="00DF3F7B" w:rsidRPr="00DF3F7B" w:rsidRDefault="00DF3F7B" w:rsidP="00DF3F7B">
            <w:pPr>
              <w:spacing w:after="0" w:line="240" w:lineRule="auto"/>
              <w:rPr>
                <w:rFonts w:ascii="Calibri" w:eastAsia="Times New Roman" w:hAnsi="Calibri" w:cs="Times New Roman"/>
                <w:b/>
                <w:lang w:val="nl-NL"/>
              </w:rPr>
            </w:pPr>
          </w:p>
        </w:tc>
        <w:tc>
          <w:tcPr>
            <w:tcW w:w="7920" w:type="dxa"/>
          </w:tcPr>
          <w:p w:rsidR="00DF3F7B" w:rsidRPr="00DF3F7B" w:rsidRDefault="00DF3F7B" w:rsidP="00DF3F7B">
            <w:pPr>
              <w:spacing w:after="0" w:line="240" w:lineRule="auto"/>
              <w:rPr>
                <w:rFonts w:ascii="Calibri" w:eastAsia="Times New Roman" w:hAnsi="Calibri" w:cs="Times New Roman"/>
                <w:lang w:val="nl-NL"/>
              </w:rPr>
            </w:pPr>
            <w:r w:rsidRPr="00DF3F7B">
              <w:rPr>
                <w:rFonts w:ascii="Calibri" w:eastAsia="Times New Roman" w:hAnsi="Calibri" w:cs="Times New Roman"/>
                <w:lang w:val="nl-NL"/>
              </w:rPr>
              <w:t xml:space="preserve">Trekt de stamper van de spuit nog een aantal keer heen en weer zodat alle vloeistof is verdund. </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rPr>
                <w:rFonts w:ascii="Calibri" w:eastAsia="Times New Roman" w:hAnsi="Calibri" w:cs="Times New Roman"/>
                <w:lang w:val="nl-NL"/>
              </w:rPr>
            </w:pPr>
          </w:p>
        </w:tc>
      </w:tr>
      <w:tr w:rsidR="00DF3F7B" w:rsidRPr="004C5B5C" w:rsidTr="00653592">
        <w:tc>
          <w:tcPr>
            <w:tcW w:w="1008" w:type="dxa"/>
          </w:tcPr>
          <w:p w:rsidR="00DF3F7B" w:rsidRPr="00DF3F7B" w:rsidRDefault="00DF3F7B" w:rsidP="00DF3F7B">
            <w:pPr>
              <w:spacing w:after="0" w:line="240" w:lineRule="auto"/>
              <w:rPr>
                <w:rFonts w:ascii="Calibri" w:eastAsia="Times New Roman" w:hAnsi="Calibri" w:cs="Times New Roman"/>
                <w:b/>
                <w:lang w:val="nl-NL"/>
              </w:rPr>
            </w:pPr>
          </w:p>
        </w:tc>
        <w:tc>
          <w:tcPr>
            <w:tcW w:w="7920" w:type="dxa"/>
          </w:tcPr>
          <w:p w:rsidR="00DF3F7B" w:rsidRPr="00DF3F7B" w:rsidRDefault="00DF3F7B" w:rsidP="00DF3F7B">
            <w:pPr>
              <w:spacing w:after="0" w:line="240" w:lineRule="auto"/>
              <w:rPr>
                <w:rFonts w:ascii="Calibri" w:eastAsia="Times New Roman" w:hAnsi="Calibri" w:cs="Times New Roman"/>
                <w:lang w:val="nl-NL"/>
              </w:rPr>
            </w:pPr>
            <w:r w:rsidRPr="00DF3F7B">
              <w:rPr>
                <w:rFonts w:ascii="Calibri" w:eastAsia="Times New Roman" w:hAnsi="Calibri" w:cs="Times New Roman"/>
                <w:lang w:val="nl-NL"/>
              </w:rPr>
              <w:t>Verwijdert de naald en gooit naald en ampul in daarvoor bestemde container.</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rPr>
                <w:rFonts w:ascii="Calibri" w:eastAsia="Times New Roman" w:hAnsi="Calibri" w:cs="Times New Roman"/>
                <w:lang w:val="nl-NL"/>
              </w:rPr>
            </w:pPr>
          </w:p>
        </w:tc>
      </w:tr>
      <w:tr w:rsidR="00DF3F7B" w:rsidRPr="004C5B5C" w:rsidTr="00653592">
        <w:tc>
          <w:tcPr>
            <w:tcW w:w="1008" w:type="dxa"/>
          </w:tcPr>
          <w:p w:rsidR="00DF3F7B" w:rsidRPr="00DF3F7B" w:rsidRDefault="00DF3F7B" w:rsidP="00DF3F7B">
            <w:pPr>
              <w:spacing w:after="0" w:line="240" w:lineRule="auto"/>
              <w:rPr>
                <w:rFonts w:ascii="Calibri" w:eastAsia="Times New Roman" w:hAnsi="Calibri" w:cs="Times New Roman"/>
                <w:b/>
                <w:lang w:val="nl-NL"/>
              </w:rPr>
            </w:pPr>
          </w:p>
        </w:tc>
        <w:tc>
          <w:tcPr>
            <w:tcW w:w="7920" w:type="dxa"/>
          </w:tcPr>
          <w:p w:rsidR="00DF3F7B" w:rsidRPr="00DF3F7B" w:rsidRDefault="00DF3F7B" w:rsidP="00DF3F7B">
            <w:pPr>
              <w:spacing w:after="0" w:line="240" w:lineRule="auto"/>
              <w:rPr>
                <w:rFonts w:ascii="Calibri" w:eastAsia="Times New Roman" w:hAnsi="Calibri" w:cs="Times New Roman"/>
                <w:lang w:val="nl-NL"/>
              </w:rPr>
            </w:pPr>
            <w:r w:rsidRPr="00DF3F7B">
              <w:rPr>
                <w:rFonts w:ascii="Calibri" w:eastAsia="Times New Roman" w:hAnsi="Calibri" w:cs="Times New Roman"/>
                <w:lang w:val="nl-NL"/>
              </w:rPr>
              <w:t>Plakt de medicijnsticker op de onbeschreven zijde van het infuuszakje.</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rPr>
                <w:rFonts w:ascii="Calibri" w:eastAsia="Times New Roman" w:hAnsi="Calibri" w:cs="Times New Roman"/>
                <w:lang w:val="nl-NL"/>
              </w:rPr>
            </w:pPr>
          </w:p>
        </w:tc>
      </w:tr>
      <w:tr w:rsidR="00DF3F7B" w:rsidRPr="004C5B5C" w:rsidTr="00653592">
        <w:tc>
          <w:tcPr>
            <w:tcW w:w="1008" w:type="dxa"/>
            <w:tcBorders>
              <w:top w:val="single" w:sz="4" w:space="0" w:color="auto"/>
              <w:left w:val="single" w:sz="4" w:space="0" w:color="auto"/>
              <w:bottom w:val="single" w:sz="4" w:space="0" w:color="auto"/>
              <w:right w:val="single" w:sz="4" w:space="0" w:color="auto"/>
            </w:tcBorders>
          </w:tcPr>
          <w:p w:rsidR="00DF3F7B" w:rsidRPr="00DF3F7B" w:rsidRDefault="00DF3F7B" w:rsidP="00DF3F7B">
            <w:pPr>
              <w:spacing w:after="0" w:line="240" w:lineRule="auto"/>
              <w:rPr>
                <w:rFonts w:ascii="Calibri" w:eastAsia="Times New Roman" w:hAnsi="Calibri" w:cs="Times New Roman"/>
                <w:b/>
                <w:lang w:val="nl-NL"/>
              </w:rPr>
            </w:pPr>
          </w:p>
        </w:tc>
        <w:tc>
          <w:tcPr>
            <w:tcW w:w="7920" w:type="dxa"/>
            <w:tcBorders>
              <w:top w:val="single" w:sz="4" w:space="0" w:color="auto"/>
              <w:left w:val="single" w:sz="4" w:space="0" w:color="auto"/>
              <w:bottom w:val="single" w:sz="4" w:space="0" w:color="auto"/>
              <w:right w:val="single" w:sz="4" w:space="0" w:color="auto"/>
            </w:tcBorders>
          </w:tcPr>
          <w:p w:rsidR="00DF3F7B" w:rsidRPr="00DF3F7B" w:rsidRDefault="00DF3F7B" w:rsidP="00DF3F7B">
            <w:pPr>
              <w:spacing w:after="0" w:line="240" w:lineRule="auto"/>
              <w:rPr>
                <w:rFonts w:ascii="Calibri" w:eastAsia="Times New Roman" w:hAnsi="Calibri" w:cs="Times New Roman"/>
                <w:lang w:val="nl-NL"/>
              </w:rPr>
            </w:pPr>
            <w:r w:rsidRPr="00DF3F7B">
              <w:rPr>
                <w:rFonts w:ascii="Calibri" w:eastAsia="Times New Roman" w:hAnsi="Calibri" w:cs="Times New Roman"/>
                <w:lang w:val="nl-NL"/>
              </w:rPr>
              <w:t>Controleert voor het aanhangen nogmaals naam van de patiënt en het juiste medicijn.</w:t>
            </w:r>
          </w:p>
        </w:tc>
        <w:tc>
          <w:tcPr>
            <w:tcW w:w="360" w:type="dxa"/>
            <w:tcBorders>
              <w:top w:val="single" w:sz="4" w:space="0" w:color="auto"/>
              <w:left w:val="single" w:sz="4" w:space="0" w:color="auto"/>
              <w:bottom w:val="single" w:sz="4" w:space="0" w:color="auto"/>
              <w:right w:val="single" w:sz="4" w:space="0" w:color="auto"/>
            </w:tcBorders>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Borders>
              <w:top w:val="single" w:sz="4" w:space="0" w:color="auto"/>
              <w:left w:val="single" w:sz="4" w:space="0" w:color="auto"/>
              <w:bottom w:val="single" w:sz="4" w:space="0" w:color="auto"/>
              <w:right w:val="single" w:sz="4" w:space="0" w:color="auto"/>
            </w:tcBorders>
          </w:tcPr>
          <w:p w:rsidR="00DF3F7B" w:rsidRPr="00DF3F7B" w:rsidRDefault="00DF3F7B" w:rsidP="00DF3F7B">
            <w:pPr>
              <w:spacing w:after="0" w:line="240" w:lineRule="auto"/>
              <w:rPr>
                <w:rFonts w:ascii="Calibri" w:eastAsia="Times New Roman" w:hAnsi="Calibri" w:cs="Times New Roman"/>
                <w:lang w:val="nl-NL"/>
              </w:rPr>
            </w:pPr>
          </w:p>
        </w:tc>
      </w:tr>
      <w:tr w:rsidR="00DF3F7B" w:rsidRPr="004C5B5C" w:rsidTr="00653592">
        <w:tc>
          <w:tcPr>
            <w:tcW w:w="1008" w:type="dxa"/>
          </w:tcPr>
          <w:p w:rsidR="00DF3F7B" w:rsidRPr="00DF3F7B" w:rsidRDefault="00DF3F7B" w:rsidP="00DF3F7B">
            <w:pPr>
              <w:spacing w:after="0" w:line="240" w:lineRule="auto"/>
              <w:rPr>
                <w:rFonts w:ascii="Calibri" w:eastAsia="Times New Roman" w:hAnsi="Calibri" w:cs="Times New Roman"/>
                <w:b/>
                <w:lang w:val="nl-NL"/>
              </w:rPr>
            </w:pPr>
          </w:p>
        </w:tc>
        <w:tc>
          <w:tcPr>
            <w:tcW w:w="7920" w:type="dxa"/>
          </w:tcPr>
          <w:p w:rsidR="00DF3F7B" w:rsidRPr="00DF3F7B" w:rsidRDefault="00DF3F7B" w:rsidP="00DF3F7B">
            <w:pPr>
              <w:spacing w:after="0" w:line="240" w:lineRule="auto"/>
              <w:rPr>
                <w:rFonts w:ascii="Calibri" w:eastAsia="Times New Roman" w:hAnsi="Calibri" w:cs="Times New Roman"/>
                <w:lang w:val="nl-NL"/>
              </w:rPr>
            </w:pPr>
            <w:r w:rsidRPr="00DF3F7B">
              <w:rPr>
                <w:rFonts w:ascii="Calibri" w:eastAsia="Times New Roman" w:hAnsi="Calibri" w:cs="Times New Roman"/>
                <w:lang w:val="nl-NL"/>
              </w:rPr>
              <w:t>Prikt de infuuszak op ergonomische wijze aan.</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rPr>
                <w:rFonts w:ascii="Calibri" w:eastAsia="Times New Roman" w:hAnsi="Calibri" w:cs="Times New Roman"/>
                <w:lang w:val="nl-NL"/>
              </w:rPr>
            </w:pPr>
          </w:p>
        </w:tc>
      </w:tr>
      <w:tr w:rsidR="00DF3F7B" w:rsidRPr="004C5B5C" w:rsidTr="00653592">
        <w:tc>
          <w:tcPr>
            <w:tcW w:w="1008" w:type="dxa"/>
          </w:tcPr>
          <w:p w:rsidR="00DF3F7B" w:rsidRPr="00DF3F7B" w:rsidRDefault="00DF3F7B" w:rsidP="00DF3F7B">
            <w:pPr>
              <w:spacing w:after="0" w:line="240" w:lineRule="auto"/>
              <w:rPr>
                <w:rFonts w:ascii="Calibri" w:eastAsia="Times New Roman" w:hAnsi="Calibri" w:cs="Times New Roman"/>
                <w:b/>
                <w:lang w:val="nl-NL"/>
              </w:rPr>
            </w:pPr>
          </w:p>
        </w:tc>
        <w:tc>
          <w:tcPr>
            <w:tcW w:w="7920" w:type="dxa"/>
          </w:tcPr>
          <w:p w:rsidR="00DF3F7B" w:rsidRPr="00DF3F7B" w:rsidRDefault="00DF3F7B" w:rsidP="00DF3F7B">
            <w:pPr>
              <w:spacing w:after="0" w:line="240" w:lineRule="auto"/>
              <w:rPr>
                <w:rFonts w:ascii="Calibri" w:eastAsia="Times New Roman" w:hAnsi="Calibri" w:cs="Times New Roman"/>
                <w:lang w:val="nl-NL"/>
              </w:rPr>
            </w:pPr>
            <w:r w:rsidRPr="00DF3F7B">
              <w:rPr>
                <w:rFonts w:ascii="Calibri" w:eastAsia="Times New Roman" w:hAnsi="Calibri" w:cs="Times New Roman"/>
                <w:lang w:val="nl-NL"/>
              </w:rPr>
              <w:t xml:space="preserve">Stelt het infuus in op voorgeschreven snelheid </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rPr>
                <w:rFonts w:ascii="Calibri" w:eastAsia="Times New Roman" w:hAnsi="Calibri" w:cs="Times New Roman"/>
                <w:lang w:val="nl-NL"/>
              </w:rPr>
            </w:pPr>
          </w:p>
        </w:tc>
      </w:tr>
      <w:tr w:rsidR="00DF3F7B" w:rsidRPr="004C5B5C" w:rsidTr="00653592">
        <w:tc>
          <w:tcPr>
            <w:tcW w:w="1008" w:type="dxa"/>
          </w:tcPr>
          <w:p w:rsidR="00DF3F7B" w:rsidRPr="00DF3F7B" w:rsidRDefault="00DF3F7B" w:rsidP="00DF3F7B">
            <w:pPr>
              <w:spacing w:after="0" w:line="240" w:lineRule="auto"/>
              <w:rPr>
                <w:rFonts w:ascii="Calibri" w:eastAsia="Times New Roman" w:hAnsi="Calibri" w:cs="Times New Roman"/>
                <w:lang w:val="nl-NL"/>
              </w:rPr>
            </w:pPr>
          </w:p>
        </w:tc>
        <w:tc>
          <w:tcPr>
            <w:tcW w:w="7920" w:type="dxa"/>
          </w:tcPr>
          <w:p w:rsidR="00DF3F7B" w:rsidRPr="00DF3F7B" w:rsidRDefault="00DF3F7B" w:rsidP="00DF3F7B">
            <w:pPr>
              <w:spacing w:after="0" w:line="240" w:lineRule="auto"/>
              <w:rPr>
                <w:rFonts w:ascii="Calibri" w:eastAsia="Times New Roman" w:hAnsi="Calibri" w:cs="Times New Roman"/>
                <w:lang w:val="nl-NL"/>
              </w:rPr>
            </w:pPr>
            <w:r w:rsidRPr="00DF3F7B">
              <w:rPr>
                <w:rFonts w:ascii="Calibri" w:eastAsia="Times New Roman" w:hAnsi="Calibri" w:cs="Times New Roman"/>
                <w:lang w:val="nl-NL"/>
              </w:rPr>
              <w:t>Tekent de gegeven medicatie af volgens voorschrift.</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rPr>
                <w:rFonts w:ascii="Calibri" w:eastAsia="Times New Roman" w:hAnsi="Calibri" w:cs="Times New Roman"/>
                <w:lang w:val="nl-NL"/>
              </w:rPr>
            </w:pPr>
          </w:p>
        </w:tc>
      </w:tr>
      <w:tr w:rsidR="00DF3F7B" w:rsidRPr="004C5B5C" w:rsidTr="00653592">
        <w:tc>
          <w:tcPr>
            <w:tcW w:w="1008" w:type="dxa"/>
          </w:tcPr>
          <w:p w:rsidR="00DF3F7B" w:rsidRPr="00DF3F7B" w:rsidRDefault="00DF3F7B" w:rsidP="00DF3F7B">
            <w:pPr>
              <w:spacing w:after="0" w:line="240" w:lineRule="auto"/>
              <w:rPr>
                <w:rFonts w:ascii="Calibri" w:eastAsia="Times New Roman" w:hAnsi="Calibri" w:cs="Times New Roman"/>
                <w:lang w:val="nl-NL"/>
              </w:rPr>
            </w:pPr>
          </w:p>
        </w:tc>
        <w:tc>
          <w:tcPr>
            <w:tcW w:w="7920" w:type="dxa"/>
          </w:tcPr>
          <w:p w:rsidR="00DF3F7B" w:rsidRPr="00DF3F7B" w:rsidRDefault="00DF3F7B" w:rsidP="00DF3F7B">
            <w:pPr>
              <w:spacing w:after="0" w:line="240" w:lineRule="auto"/>
              <w:rPr>
                <w:rFonts w:ascii="Calibri" w:eastAsia="Times New Roman" w:hAnsi="Calibri" w:cs="Times New Roman"/>
                <w:lang w:val="nl-NL"/>
              </w:rPr>
            </w:pPr>
            <w:r w:rsidRPr="00DF3F7B">
              <w:rPr>
                <w:rFonts w:ascii="Calibri" w:eastAsia="Times New Roman" w:hAnsi="Calibri" w:cs="Times New Roman"/>
                <w:lang w:val="nl-NL"/>
              </w:rPr>
              <w:t>Ruimt materiaal op en rondt de handeling af.</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r>
    </w:tbl>
    <w:p w:rsidR="00DF3F7B" w:rsidRPr="00FF17F4" w:rsidRDefault="00DF3F7B" w:rsidP="00E46E6A">
      <w:pPr>
        <w:rPr>
          <w:lang w:val="nl-N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7920"/>
        <w:gridCol w:w="360"/>
        <w:gridCol w:w="360"/>
      </w:tblGrid>
      <w:tr w:rsidR="00DF3F7B" w:rsidRPr="00DF3F7B" w:rsidTr="00653592">
        <w:tc>
          <w:tcPr>
            <w:tcW w:w="1008" w:type="dxa"/>
            <w:shd w:val="clear" w:color="auto" w:fill="auto"/>
          </w:tcPr>
          <w:p w:rsidR="00DF3F7B" w:rsidRPr="00DF3F7B" w:rsidRDefault="00DF3F7B" w:rsidP="00DF3F7B">
            <w:pPr>
              <w:spacing w:after="0" w:line="240" w:lineRule="auto"/>
              <w:rPr>
                <w:rFonts w:ascii="Calibri" w:eastAsia="Times New Roman" w:hAnsi="Calibri" w:cs="Times New Roman"/>
                <w:b/>
                <w:lang w:val="nl-NL"/>
              </w:rPr>
            </w:pPr>
            <w:r w:rsidRPr="00DF3F7B">
              <w:rPr>
                <w:rFonts w:ascii="Calibri" w:eastAsia="Times New Roman" w:hAnsi="Calibri" w:cs="Times New Roman"/>
                <w:b/>
                <w:lang w:val="nl-NL"/>
              </w:rPr>
              <w:t>C2/T6</w:t>
            </w:r>
          </w:p>
        </w:tc>
        <w:tc>
          <w:tcPr>
            <w:tcW w:w="7920" w:type="dxa"/>
            <w:shd w:val="clear" w:color="auto" w:fill="auto"/>
          </w:tcPr>
          <w:p w:rsidR="00DF3F7B" w:rsidRPr="00DF3F7B" w:rsidRDefault="00DF3F7B" w:rsidP="00DF3F7B">
            <w:pPr>
              <w:spacing w:after="0" w:line="240" w:lineRule="auto"/>
              <w:rPr>
                <w:rFonts w:ascii="Calibri" w:eastAsia="Times New Roman" w:hAnsi="Calibri" w:cs="Times New Roman"/>
                <w:b/>
                <w:lang w:val="nl-NL"/>
              </w:rPr>
            </w:pPr>
            <w:r w:rsidRPr="00DF3F7B">
              <w:rPr>
                <w:rFonts w:ascii="Calibri" w:eastAsia="Times New Roman" w:hAnsi="Calibri" w:cs="Times New Roman"/>
                <w:b/>
                <w:lang w:val="nl-NL"/>
              </w:rPr>
              <w:t xml:space="preserve">Opgeloste medicijnen toedienen via inspuitnippel boven de druppelkamer. </w:t>
            </w:r>
          </w:p>
        </w:tc>
        <w:tc>
          <w:tcPr>
            <w:tcW w:w="360" w:type="dxa"/>
          </w:tcPr>
          <w:p w:rsidR="00DF3F7B" w:rsidRPr="00DF3F7B" w:rsidRDefault="00DF3F7B" w:rsidP="00DF3F7B">
            <w:pPr>
              <w:spacing w:after="0" w:line="240" w:lineRule="auto"/>
              <w:jc w:val="center"/>
              <w:rPr>
                <w:rFonts w:ascii="Calibri" w:eastAsia="Times New Roman" w:hAnsi="Calibri" w:cs="Times New Roman"/>
                <w:b/>
                <w:lang w:val="nl-NL"/>
              </w:rPr>
            </w:pPr>
            <w:r w:rsidRPr="00DF3F7B">
              <w:rPr>
                <w:rFonts w:ascii="Calibri" w:eastAsia="Times New Roman" w:hAnsi="Calibri" w:cs="Times New Roman"/>
                <w:b/>
                <w:lang w:val="nl-NL"/>
              </w:rPr>
              <w:t>O</w:t>
            </w:r>
          </w:p>
        </w:tc>
        <w:tc>
          <w:tcPr>
            <w:tcW w:w="360" w:type="dxa"/>
          </w:tcPr>
          <w:p w:rsidR="00DF3F7B" w:rsidRPr="00DF3F7B" w:rsidRDefault="00DF3F7B" w:rsidP="00DF3F7B">
            <w:pPr>
              <w:spacing w:after="0" w:line="240" w:lineRule="auto"/>
              <w:jc w:val="center"/>
              <w:rPr>
                <w:rFonts w:ascii="Calibri" w:eastAsia="Times New Roman" w:hAnsi="Calibri" w:cs="Times New Roman"/>
                <w:b/>
                <w:lang w:val="nl-NL"/>
              </w:rPr>
            </w:pPr>
            <w:r w:rsidRPr="00DF3F7B">
              <w:rPr>
                <w:rFonts w:ascii="Calibri" w:eastAsia="Times New Roman" w:hAnsi="Calibri" w:cs="Times New Roman"/>
                <w:b/>
                <w:lang w:val="nl-NL"/>
              </w:rPr>
              <w:t>V</w:t>
            </w:r>
          </w:p>
        </w:tc>
      </w:tr>
      <w:tr w:rsidR="00DF3F7B" w:rsidRPr="004C5B5C" w:rsidTr="00653592">
        <w:tc>
          <w:tcPr>
            <w:tcW w:w="1008" w:type="dxa"/>
            <w:shd w:val="clear" w:color="auto" w:fill="auto"/>
          </w:tcPr>
          <w:p w:rsidR="00DF3F7B" w:rsidRPr="00DF3F7B" w:rsidRDefault="00DF3F7B" w:rsidP="00DF3F7B">
            <w:pPr>
              <w:spacing w:after="0" w:line="240" w:lineRule="auto"/>
              <w:rPr>
                <w:rFonts w:ascii="Calibri" w:eastAsia="Times New Roman" w:hAnsi="Calibri" w:cs="Times New Roman"/>
                <w:lang w:val="nl-NL"/>
              </w:rPr>
            </w:pPr>
          </w:p>
        </w:tc>
        <w:tc>
          <w:tcPr>
            <w:tcW w:w="7920" w:type="dxa"/>
            <w:shd w:val="clear" w:color="auto" w:fill="auto"/>
          </w:tcPr>
          <w:p w:rsidR="00DF3F7B" w:rsidRPr="00DF3F7B" w:rsidRDefault="00DF3F7B" w:rsidP="00DF3F7B">
            <w:pPr>
              <w:spacing w:after="0" w:line="240" w:lineRule="auto"/>
              <w:rPr>
                <w:rFonts w:ascii="Calibri" w:eastAsia="Times New Roman" w:hAnsi="Calibri" w:cs="Times New Roman"/>
                <w:lang w:val="nl-NL"/>
              </w:rPr>
            </w:pPr>
            <w:r w:rsidRPr="00DF3F7B">
              <w:rPr>
                <w:rFonts w:ascii="Calibri" w:eastAsia="Times New Roman" w:hAnsi="Calibri" w:cs="Times New Roman"/>
                <w:lang w:val="nl-NL"/>
              </w:rPr>
              <w:t>Volgt de stappen t.a.v. ‘het oplossen en verdunnen van medicijnen vanuit een (afgesloten) ampul’, tot ‘prikt de infuuszak op ergonomische…’</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r>
      <w:tr w:rsidR="00DF3F7B" w:rsidRPr="004C5B5C" w:rsidTr="00653592">
        <w:tc>
          <w:tcPr>
            <w:tcW w:w="1008" w:type="dxa"/>
            <w:shd w:val="clear" w:color="auto" w:fill="auto"/>
          </w:tcPr>
          <w:p w:rsidR="00DF3F7B" w:rsidRPr="00DF3F7B" w:rsidRDefault="00DF3F7B" w:rsidP="00DF3F7B">
            <w:pPr>
              <w:spacing w:after="0" w:line="240" w:lineRule="auto"/>
              <w:rPr>
                <w:rFonts w:ascii="Calibri" w:eastAsia="Times New Roman" w:hAnsi="Calibri" w:cs="Times New Roman"/>
                <w:lang w:val="nl-NL"/>
              </w:rPr>
            </w:pPr>
          </w:p>
        </w:tc>
        <w:tc>
          <w:tcPr>
            <w:tcW w:w="7920" w:type="dxa"/>
            <w:shd w:val="clear" w:color="auto" w:fill="auto"/>
          </w:tcPr>
          <w:p w:rsidR="00DF3F7B" w:rsidRPr="00DF3F7B" w:rsidRDefault="00DF3F7B" w:rsidP="00DF3F7B">
            <w:pPr>
              <w:spacing w:after="0" w:line="240" w:lineRule="auto"/>
              <w:rPr>
                <w:rFonts w:ascii="Calibri" w:eastAsia="Times New Roman" w:hAnsi="Calibri" w:cs="Times New Roman"/>
                <w:lang w:val="nl-NL"/>
              </w:rPr>
            </w:pPr>
            <w:r w:rsidRPr="00DF3F7B">
              <w:rPr>
                <w:rFonts w:ascii="Calibri" w:eastAsia="Times New Roman" w:hAnsi="Calibri" w:cs="Times New Roman"/>
                <w:lang w:val="nl-NL"/>
              </w:rPr>
              <w:t>Desinfecteert de inspuitnippel van het Y-infuussysteem.</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r>
      <w:tr w:rsidR="00DF3F7B" w:rsidRPr="004C5B5C" w:rsidTr="00653592">
        <w:tc>
          <w:tcPr>
            <w:tcW w:w="1008" w:type="dxa"/>
          </w:tcPr>
          <w:p w:rsidR="00DF3F7B" w:rsidRPr="00DF3F7B" w:rsidRDefault="00DF3F7B" w:rsidP="00DF3F7B">
            <w:pPr>
              <w:spacing w:after="0" w:line="240" w:lineRule="auto"/>
              <w:rPr>
                <w:rFonts w:ascii="Calibri" w:eastAsia="Times New Roman" w:hAnsi="Calibri" w:cs="Times New Roman"/>
                <w:lang w:val="nl-NL"/>
              </w:rPr>
            </w:pPr>
          </w:p>
        </w:tc>
        <w:tc>
          <w:tcPr>
            <w:tcW w:w="7920" w:type="dxa"/>
          </w:tcPr>
          <w:p w:rsidR="00DF3F7B" w:rsidRPr="00DF3F7B" w:rsidRDefault="00DF3F7B" w:rsidP="00DF3F7B">
            <w:pPr>
              <w:spacing w:after="0" w:line="240" w:lineRule="auto"/>
              <w:rPr>
                <w:rFonts w:ascii="Calibri" w:eastAsia="Times New Roman" w:hAnsi="Calibri" w:cs="Times New Roman"/>
                <w:lang w:val="nl-NL"/>
              </w:rPr>
            </w:pPr>
            <w:r w:rsidRPr="00DF3F7B">
              <w:rPr>
                <w:rFonts w:ascii="Calibri" w:eastAsia="Times New Roman" w:hAnsi="Calibri" w:cs="Times New Roman"/>
                <w:lang w:val="nl-NL"/>
              </w:rPr>
              <w:t xml:space="preserve">Sluit de klem boven de druppelkamer. </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r>
      <w:tr w:rsidR="00DF3F7B" w:rsidRPr="004C5B5C" w:rsidTr="00653592">
        <w:tc>
          <w:tcPr>
            <w:tcW w:w="1008" w:type="dxa"/>
            <w:shd w:val="clear" w:color="auto" w:fill="auto"/>
          </w:tcPr>
          <w:p w:rsidR="00DF3F7B" w:rsidRPr="00DF3F7B" w:rsidRDefault="00DF3F7B" w:rsidP="00DF3F7B">
            <w:pPr>
              <w:spacing w:after="0" w:line="240" w:lineRule="auto"/>
              <w:rPr>
                <w:rFonts w:ascii="Calibri" w:eastAsia="Times New Roman" w:hAnsi="Calibri" w:cs="Times New Roman"/>
                <w:lang w:val="nl-NL"/>
              </w:rPr>
            </w:pPr>
          </w:p>
        </w:tc>
        <w:tc>
          <w:tcPr>
            <w:tcW w:w="7920" w:type="dxa"/>
            <w:shd w:val="clear" w:color="auto" w:fill="auto"/>
          </w:tcPr>
          <w:p w:rsidR="00DF3F7B" w:rsidRPr="00DF3F7B" w:rsidRDefault="00DF3F7B" w:rsidP="00DF3F7B">
            <w:pPr>
              <w:spacing w:after="0" w:line="240" w:lineRule="auto"/>
              <w:rPr>
                <w:rFonts w:ascii="Calibri" w:eastAsia="Times New Roman" w:hAnsi="Calibri" w:cs="Times New Roman"/>
                <w:lang w:val="nl-NL"/>
              </w:rPr>
            </w:pPr>
            <w:r w:rsidRPr="00DF3F7B">
              <w:rPr>
                <w:rFonts w:ascii="Calibri" w:eastAsia="Times New Roman" w:hAnsi="Calibri" w:cs="Times New Roman"/>
                <w:lang w:val="nl-NL"/>
              </w:rPr>
              <w:t>Plaatst de spuit op de inspuitnippel.</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r>
      <w:tr w:rsidR="00DF3F7B" w:rsidRPr="004C5B5C" w:rsidTr="00653592">
        <w:tc>
          <w:tcPr>
            <w:tcW w:w="1008" w:type="dxa"/>
            <w:shd w:val="clear" w:color="auto" w:fill="auto"/>
          </w:tcPr>
          <w:p w:rsidR="00DF3F7B" w:rsidRPr="00DF3F7B" w:rsidRDefault="00DF3F7B" w:rsidP="00DF3F7B">
            <w:pPr>
              <w:spacing w:after="0" w:line="240" w:lineRule="auto"/>
              <w:rPr>
                <w:rFonts w:ascii="Calibri" w:eastAsia="Times New Roman" w:hAnsi="Calibri" w:cs="Times New Roman"/>
                <w:lang w:val="nl-NL"/>
              </w:rPr>
            </w:pPr>
          </w:p>
        </w:tc>
        <w:tc>
          <w:tcPr>
            <w:tcW w:w="7920" w:type="dxa"/>
            <w:shd w:val="clear" w:color="auto" w:fill="auto"/>
          </w:tcPr>
          <w:p w:rsidR="00DF3F7B" w:rsidRPr="00DF3F7B" w:rsidRDefault="00DF3F7B" w:rsidP="00DF3F7B">
            <w:pPr>
              <w:spacing w:after="0" w:line="240" w:lineRule="auto"/>
              <w:rPr>
                <w:rFonts w:ascii="Calibri" w:eastAsia="Times New Roman" w:hAnsi="Calibri" w:cs="Times New Roman"/>
                <w:lang w:val="nl-NL"/>
              </w:rPr>
            </w:pPr>
            <w:r w:rsidRPr="00DF3F7B">
              <w:rPr>
                <w:rFonts w:ascii="Calibri" w:eastAsia="Times New Roman" w:hAnsi="Calibri" w:cs="Times New Roman"/>
                <w:lang w:val="nl-NL"/>
              </w:rPr>
              <w:t>Spuit langzaam en gelijkmatig de oplossing in via de inspuitnippel.</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r>
      <w:tr w:rsidR="00DF3F7B" w:rsidRPr="004C5B5C" w:rsidTr="00653592">
        <w:tc>
          <w:tcPr>
            <w:tcW w:w="1008" w:type="dxa"/>
            <w:shd w:val="clear" w:color="auto" w:fill="auto"/>
          </w:tcPr>
          <w:p w:rsidR="00DF3F7B" w:rsidRPr="00DF3F7B" w:rsidRDefault="00DF3F7B" w:rsidP="00DF3F7B">
            <w:pPr>
              <w:spacing w:after="0" w:line="240" w:lineRule="auto"/>
              <w:rPr>
                <w:rFonts w:ascii="Calibri" w:eastAsia="Times New Roman" w:hAnsi="Calibri" w:cs="Times New Roman"/>
                <w:lang w:val="nl-NL"/>
              </w:rPr>
            </w:pPr>
          </w:p>
        </w:tc>
        <w:tc>
          <w:tcPr>
            <w:tcW w:w="7920" w:type="dxa"/>
            <w:shd w:val="clear" w:color="auto" w:fill="auto"/>
          </w:tcPr>
          <w:p w:rsidR="00DF3F7B" w:rsidRPr="00DF3F7B" w:rsidRDefault="00DF3F7B" w:rsidP="00DF3F7B">
            <w:pPr>
              <w:spacing w:after="0" w:line="240" w:lineRule="auto"/>
              <w:rPr>
                <w:rFonts w:ascii="Calibri" w:eastAsia="Times New Roman" w:hAnsi="Calibri" w:cs="Times New Roman"/>
                <w:lang w:val="nl-NL"/>
              </w:rPr>
            </w:pPr>
            <w:r w:rsidRPr="00DF3F7B">
              <w:rPr>
                <w:rFonts w:ascii="Calibri" w:eastAsia="Times New Roman" w:hAnsi="Calibri" w:cs="Times New Roman"/>
                <w:lang w:val="nl-NL"/>
              </w:rPr>
              <w:t>Stelt de druppelteller in op de juiste inloopsnelheid.</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r>
      <w:tr w:rsidR="00DF3F7B" w:rsidRPr="004C5B5C" w:rsidTr="00653592">
        <w:tc>
          <w:tcPr>
            <w:tcW w:w="1008" w:type="dxa"/>
            <w:shd w:val="clear" w:color="auto" w:fill="auto"/>
          </w:tcPr>
          <w:p w:rsidR="00DF3F7B" w:rsidRPr="00DF3F7B" w:rsidRDefault="00DF3F7B" w:rsidP="00DF3F7B">
            <w:pPr>
              <w:spacing w:after="0" w:line="240" w:lineRule="auto"/>
              <w:rPr>
                <w:rFonts w:ascii="Calibri" w:eastAsia="Times New Roman" w:hAnsi="Calibri" w:cs="Times New Roman"/>
                <w:lang w:val="nl-NL"/>
              </w:rPr>
            </w:pPr>
          </w:p>
        </w:tc>
        <w:tc>
          <w:tcPr>
            <w:tcW w:w="7920" w:type="dxa"/>
            <w:shd w:val="clear" w:color="auto" w:fill="auto"/>
          </w:tcPr>
          <w:p w:rsidR="00DF3F7B" w:rsidRPr="00DF3F7B" w:rsidRDefault="00DF3F7B" w:rsidP="00DF3F7B">
            <w:pPr>
              <w:spacing w:after="0" w:line="240" w:lineRule="auto"/>
              <w:rPr>
                <w:rFonts w:ascii="Calibri" w:eastAsia="Times New Roman" w:hAnsi="Calibri" w:cs="Times New Roman"/>
                <w:lang w:val="nl-NL"/>
              </w:rPr>
            </w:pPr>
            <w:r w:rsidRPr="00DF3F7B">
              <w:rPr>
                <w:rFonts w:ascii="Calibri" w:eastAsia="Times New Roman" w:hAnsi="Calibri" w:cs="Times New Roman"/>
                <w:lang w:val="nl-NL"/>
              </w:rPr>
              <w:t>Tekent de gegeven medicatie af volgens voorschrift.</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r>
      <w:tr w:rsidR="00DF3F7B" w:rsidRPr="004C5B5C" w:rsidTr="00653592">
        <w:tc>
          <w:tcPr>
            <w:tcW w:w="1008" w:type="dxa"/>
            <w:shd w:val="clear" w:color="auto" w:fill="auto"/>
          </w:tcPr>
          <w:p w:rsidR="00DF3F7B" w:rsidRPr="00DF3F7B" w:rsidRDefault="00DF3F7B" w:rsidP="00DF3F7B">
            <w:pPr>
              <w:spacing w:after="0" w:line="240" w:lineRule="auto"/>
              <w:rPr>
                <w:rFonts w:ascii="Calibri" w:eastAsia="Times New Roman" w:hAnsi="Calibri" w:cs="Times New Roman"/>
                <w:lang w:val="nl-NL"/>
              </w:rPr>
            </w:pPr>
          </w:p>
        </w:tc>
        <w:tc>
          <w:tcPr>
            <w:tcW w:w="7920" w:type="dxa"/>
            <w:shd w:val="clear" w:color="auto" w:fill="auto"/>
          </w:tcPr>
          <w:p w:rsidR="00DF3F7B" w:rsidRPr="00DF3F7B" w:rsidRDefault="00DF3F7B" w:rsidP="00DF3F7B">
            <w:pPr>
              <w:spacing w:after="0" w:line="240" w:lineRule="auto"/>
              <w:rPr>
                <w:rFonts w:ascii="Calibri" w:eastAsia="Times New Roman" w:hAnsi="Calibri" w:cs="Times New Roman"/>
                <w:lang w:val="nl-NL"/>
              </w:rPr>
            </w:pPr>
            <w:r w:rsidRPr="00DF3F7B">
              <w:rPr>
                <w:rFonts w:ascii="Calibri" w:eastAsia="Times New Roman" w:hAnsi="Calibri" w:cs="Times New Roman"/>
                <w:lang w:val="nl-NL"/>
              </w:rPr>
              <w:t>Ruimt materiaal op en rondt de handeling af.</w:t>
            </w: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c>
          <w:tcPr>
            <w:tcW w:w="360" w:type="dxa"/>
          </w:tcPr>
          <w:p w:rsidR="00DF3F7B" w:rsidRPr="00DF3F7B" w:rsidRDefault="00DF3F7B" w:rsidP="00DF3F7B">
            <w:pPr>
              <w:spacing w:after="0" w:line="240" w:lineRule="auto"/>
              <w:jc w:val="center"/>
              <w:rPr>
                <w:rFonts w:ascii="Calibri" w:eastAsia="Times New Roman" w:hAnsi="Calibri" w:cs="Times New Roman"/>
                <w:lang w:val="nl-NL"/>
              </w:rPr>
            </w:pPr>
          </w:p>
        </w:tc>
      </w:tr>
    </w:tbl>
    <w:p w:rsidR="00653592" w:rsidRPr="00E46E6A" w:rsidRDefault="00653592">
      <w:pPr>
        <w:rPr>
          <w:lang w:val="nl-NL"/>
        </w:rPr>
      </w:pPr>
    </w:p>
    <w:sectPr w:rsidR="00653592" w:rsidRPr="00E46E6A" w:rsidSect="00653592">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1E3D"/>
    <w:multiLevelType w:val="hybridMultilevel"/>
    <w:tmpl w:val="822A2CF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8A97810"/>
    <w:multiLevelType w:val="multilevel"/>
    <w:tmpl w:val="B04CF260"/>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BD17CA"/>
    <w:multiLevelType w:val="hybridMultilevel"/>
    <w:tmpl w:val="C8A88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8835A2"/>
    <w:multiLevelType w:val="hybridMultilevel"/>
    <w:tmpl w:val="69C666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EB3514"/>
    <w:multiLevelType w:val="multilevel"/>
    <w:tmpl w:val="987C43F2"/>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624B42"/>
    <w:multiLevelType w:val="hybridMultilevel"/>
    <w:tmpl w:val="B28082F0"/>
    <w:lvl w:ilvl="0" w:tplc="0413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B2816FD"/>
    <w:multiLevelType w:val="hybridMultilevel"/>
    <w:tmpl w:val="57C81BFE"/>
    <w:lvl w:ilvl="0" w:tplc="BF20DF02">
      <w:start w:val="1"/>
      <w:numFmt w:val="bullet"/>
      <w:lvlText w:val="-"/>
      <w:lvlJc w:val="left"/>
      <w:pPr>
        <w:ind w:left="360" w:hanging="360"/>
      </w:pPr>
      <w:rPr>
        <w:rFonts w:ascii="Calibri"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017374A"/>
    <w:multiLevelType w:val="hybridMultilevel"/>
    <w:tmpl w:val="79CE519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23606554"/>
    <w:multiLevelType w:val="multilevel"/>
    <w:tmpl w:val="639AA17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92370B4"/>
    <w:multiLevelType w:val="multilevel"/>
    <w:tmpl w:val="1B9450D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13273C"/>
    <w:multiLevelType w:val="hybridMultilevel"/>
    <w:tmpl w:val="5B403C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D3B6D57"/>
    <w:multiLevelType w:val="hybridMultilevel"/>
    <w:tmpl w:val="CFC09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000C62"/>
    <w:multiLevelType w:val="hybridMultilevel"/>
    <w:tmpl w:val="55FC2262"/>
    <w:lvl w:ilvl="0" w:tplc="0413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31123CD0"/>
    <w:multiLevelType w:val="multilevel"/>
    <w:tmpl w:val="1B9450D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4E7A79"/>
    <w:multiLevelType w:val="multilevel"/>
    <w:tmpl w:val="B1A4799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EE6713"/>
    <w:multiLevelType w:val="hybridMultilevel"/>
    <w:tmpl w:val="3D44C4B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38816DD2"/>
    <w:multiLevelType w:val="hybridMultilevel"/>
    <w:tmpl w:val="D77C2F2A"/>
    <w:lvl w:ilvl="0" w:tplc="0413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15:restartNumberingAfterBreak="0">
    <w:nsid w:val="46DB0BC6"/>
    <w:multiLevelType w:val="hybridMultilevel"/>
    <w:tmpl w:val="ACC4598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15:restartNumberingAfterBreak="0">
    <w:nsid w:val="47DE6337"/>
    <w:multiLevelType w:val="hybridMultilevel"/>
    <w:tmpl w:val="07905BE2"/>
    <w:lvl w:ilvl="0" w:tplc="0413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15:restartNumberingAfterBreak="0">
    <w:nsid w:val="4896782C"/>
    <w:multiLevelType w:val="hybridMultilevel"/>
    <w:tmpl w:val="8594120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15:restartNumberingAfterBreak="0">
    <w:nsid w:val="49F33840"/>
    <w:multiLevelType w:val="hybridMultilevel"/>
    <w:tmpl w:val="82F8ECF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CC9754D"/>
    <w:multiLevelType w:val="hybridMultilevel"/>
    <w:tmpl w:val="93C4390E"/>
    <w:lvl w:ilvl="0" w:tplc="0413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15:restartNumberingAfterBreak="0">
    <w:nsid w:val="63200517"/>
    <w:multiLevelType w:val="hybridMultilevel"/>
    <w:tmpl w:val="F5D81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294368"/>
    <w:multiLevelType w:val="hybridMultilevel"/>
    <w:tmpl w:val="72C8021A"/>
    <w:lvl w:ilvl="0" w:tplc="FC2E07CE">
      <w:start w:val="1"/>
      <w:numFmt w:val="bullet"/>
      <w:lvlText w:val="-"/>
      <w:lvlJc w:val="left"/>
      <w:pPr>
        <w:ind w:left="360" w:hanging="360"/>
      </w:pPr>
      <w:rPr>
        <w:rFonts w:ascii="Corbel" w:eastAsiaTheme="minorEastAsia" w:hAnsi="Corbe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2C77ABA"/>
    <w:multiLevelType w:val="multilevel"/>
    <w:tmpl w:val="639AA17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35D0793"/>
    <w:multiLevelType w:val="hybridMultilevel"/>
    <w:tmpl w:val="83E68B7E"/>
    <w:lvl w:ilvl="0" w:tplc="FC2E07CE">
      <w:start w:val="1"/>
      <w:numFmt w:val="bullet"/>
      <w:lvlText w:val="-"/>
      <w:lvlJc w:val="left"/>
      <w:pPr>
        <w:ind w:left="360" w:hanging="360"/>
      </w:pPr>
      <w:rPr>
        <w:rFonts w:ascii="Corbel" w:eastAsiaTheme="minorEastAsia" w:hAnsi="Corbe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7A55851"/>
    <w:multiLevelType w:val="hybridMultilevel"/>
    <w:tmpl w:val="77BAA73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C134B4A"/>
    <w:multiLevelType w:val="multilevel"/>
    <w:tmpl w:val="E77E5A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5"/>
  </w:num>
  <w:num w:numId="2">
    <w:abstractNumId w:val="8"/>
  </w:num>
  <w:num w:numId="3">
    <w:abstractNumId w:val="23"/>
  </w:num>
  <w:num w:numId="4">
    <w:abstractNumId w:val="26"/>
  </w:num>
  <w:num w:numId="5">
    <w:abstractNumId w:val="24"/>
  </w:num>
  <w:num w:numId="6">
    <w:abstractNumId w:val="22"/>
  </w:num>
  <w:num w:numId="7">
    <w:abstractNumId w:val="2"/>
  </w:num>
  <w:num w:numId="8">
    <w:abstractNumId w:val="11"/>
  </w:num>
  <w:num w:numId="9">
    <w:abstractNumId w:val="9"/>
  </w:num>
  <w:num w:numId="10">
    <w:abstractNumId w:val="1"/>
  </w:num>
  <w:num w:numId="11">
    <w:abstractNumId w:val="3"/>
  </w:num>
  <w:num w:numId="12">
    <w:abstractNumId w:val="14"/>
  </w:num>
  <w:num w:numId="13">
    <w:abstractNumId w:val="17"/>
  </w:num>
  <w:num w:numId="14">
    <w:abstractNumId w:val="0"/>
  </w:num>
  <w:num w:numId="15">
    <w:abstractNumId w:val="15"/>
  </w:num>
  <w:num w:numId="16">
    <w:abstractNumId w:val="19"/>
  </w:num>
  <w:num w:numId="17">
    <w:abstractNumId w:val="7"/>
  </w:num>
  <w:num w:numId="18">
    <w:abstractNumId w:val="13"/>
  </w:num>
  <w:num w:numId="19">
    <w:abstractNumId w:val="4"/>
  </w:num>
  <w:num w:numId="20">
    <w:abstractNumId w:val="27"/>
  </w:num>
  <w:num w:numId="21">
    <w:abstractNumId w:val="10"/>
  </w:num>
  <w:num w:numId="22">
    <w:abstractNumId w:val="21"/>
  </w:num>
  <w:num w:numId="23">
    <w:abstractNumId w:val="12"/>
  </w:num>
  <w:num w:numId="24">
    <w:abstractNumId w:val="18"/>
  </w:num>
  <w:num w:numId="25">
    <w:abstractNumId w:val="5"/>
  </w:num>
  <w:num w:numId="26">
    <w:abstractNumId w:val="16"/>
  </w:num>
  <w:num w:numId="27">
    <w:abstractNumId w:val="20"/>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6A"/>
    <w:rsid w:val="000150A3"/>
    <w:rsid w:val="000179D2"/>
    <w:rsid w:val="00157E42"/>
    <w:rsid w:val="00215A20"/>
    <w:rsid w:val="002F7883"/>
    <w:rsid w:val="00330481"/>
    <w:rsid w:val="003F664A"/>
    <w:rsid w:val="00456510"/>
    <w:rsid w:val="004670A2"/>
    <w:rsid w:val="00477819"/>
    <w:rsid w:val="004A48E9"/>
    <w:rsid w:val="004C5B5C"/>
    <w:rsid w:val="005A1CF6"/>
    <w:rsid w:val="005B2B7C"/>
    <w:rsid w:val="005F36F9"/>
    <w:rsid w:val="00653592"/>
    <w:rsid w:val="00686789"/>
    <w:rsid w:val="00696164"/>
    <w:rsid w:val="006B38C0"/>
    <w:rsid w:val="006B3CD0"/>
    <w:rsid w:val="00705785"/>
    <w:rsid w:val="00714FA1"/>
    <w:rsid w:val="007E066C"/>
    <w:rsid w:val="007E42C4"/>
    <w:rsid w:val="00857BA6"/>
    <w:rsid w:val="00886A9D"/>
    <w:rsid w:val="00891BD8"/>
    <w:rsid w:val="008A46EB"/>
    <w:rsid w:val="009956A6"/>
    <w:rsid w:val="009D1FDE"/>
    <w:rsid w:val="00AF7290"/>
    <w:rsid w:val="00B21875"/>
    <w:rsid w:val="00BE2D74"/>
    <w:rsid w:val="00C26608"/>
    <w:rsid w:val="00C660DB"/>
    <w:rsid w:val="00C81FCD"/>
    <w:rsid w:val="00D119E8"/>
    <w:rsid w:val="00DF3F7B"/>
    <w:rsid w:val="00E1131B"/>
    <w:rsid w:val="00E46E6A"/>
    <w:rsid w:val="00E47732"/>
    <w:rsid w:val="00EB4893"/>
    <w:rsid w:val="00F000A2"/>
    <w:rsid w:val="00F720ED"/>
    <w:rsid w:val="00F82D62"/>
    <w:rsid w:val="00F93B4B"/>
    <w:rsid w:val="00FA0B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6E59"/>
  <w15:chartTrackingRefBased/>
  <w15:docId w15:val="{D8C1D073-85B2-41F5-A674-69F56595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E6A"/>
    <w:rPr>
      <w:rFonts w:eastAsiaTheme="minorEastAsia"/>
      <w:lang w:val="en-US"/>
    </w:rPr>
  </w:style>
  <w:style w:type="paragraph" w:styleId="Heading1">
    <w:name w:val="heading 1"/>
    <w:basedOn w:val="Normal"/>
    <w:next w:val="Normal"/>
    <w:link w:val="Heading1Char"/>
    <w:uiPriority w:val="9"/>
    <w:qFormat/>
    <w:rsid w:val="00E46E6A"/>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E6A"/>
    <w:rPr>
      <w:rFonts w:asciiTheme="majorHAnsi" w:eastAsiaTheme="majorEastAsia" w:hAnsiTheme="majorHAnsi" w:cstheme="majorBidi"/>
      <w:color w:val="2F5496" w:themeColor="accent1" w:themeShade="BF"/>
      <w:sz w:val="30"/>
      <w:szCs w:val="30"/>
      <w:lang w:val="en-US"/>
    </w:rPr>
  </w:style>
  <w:style w:type="table" w:styleId="TableGrid">
    <w:name w:val="Table Grid"/>
    <w:basedOn w:val="TableNormal"/>
    <w:uiPriority w:val="39"/>
    <w:rsid w:val="00E46E6A"/>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46E6A"/>
    <w:pPr>
      <w:spacing w:after="0" w:line="240" w:lineRule="auto"/>
    </w:pPr>
    <w:rPr>
      <w:rFonts w:eastAsiaTheme="minorEastAsia"/>
      <w:lang w:val="en-US"/>
    </w:rPr>
  </w:style>
  <w:style w:type="paragraph" w:styleId="IntenseQuote">
    <w:name w:val="Intense Quote"/>
    <w:basedOn w:val="Normal"/>
    <w:next w:val="Normal"/>
    <w:link w:val="IntenseQuoteChar"/>
    <w:uiPriority w:val="30"/>
    <w:qFormat/>
    <w:rsid w:val="00E46E6A"/>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E46E6A"/>
    <w:rPr>
      <w:rFonts w:asciiTheme="majorHAnsi" w:eastAsiaTheme="majorEastAsia" w:hAnsiTheme="majorHAnsi" w:cstheme="majorBidi"/>
      <w:color w:val="4472C4" w:themeColor="accent1"/>
      <w:sz w:val="24"/>
      <w:szCs w:val="24"/>
      <w:lang w:val="en-US"/>
    </w:rPr>
  </w:style>
  <w:style w:type="character" w:styleId="IntenseEmphasis">
    <w:name w:val="Intense Emphasis"/>
    <w:basedOn w:val="DefaultParagraphFont"/>
    <w:uiPriority w:val="21"/>
    <w:qFormat/>
    <w:rsid w:val="00E46E6A"/>
    <w:rPr>
      <w:b w:val="0"/>
      <w:bCs w:val="0"/>
      <w:i/>
      <w:iCs/>
      <w:color w:val="4472C4" w:themeColor="accent1"/>
    </w:rPr>
  </w:style>
  <w:style w:type="paragraph" w:styleId="TOCHeading">
    <w:name w:val="TOC Heading"/>
    <w:basedOn w:val="Heading1"/>
    <w:next w:val="Normal"/>
    <w:uiPriority w:val="39"/>
    <w:unhideWhenUsed/>
    <w:qFormat/>
    <w:rsid w:val="00E46E6A"/>
    <w:pPr>
      <w:outlineLvl w:val="9"/>
    </w:pPr>
  </w:style>
  <w:style w:type="paragraph" w:styleId="ListParagraph">
    <w:name w:val="List Paragraph"/>
    <w:basedOn w:val="Normal"/>
    <w:uiPriority w:val="34"/>
    <w:qFormat/>
    <w:rsid w:val="00E46E6A"/>
    <w:pPr>
      <w:ind w:left="720"/>
      <w:contextualSpacing/>
    </w:pPr>
  </w:style>
  <w:style w:type="character" w:customStyle="1" w:styleId="NoSpacingChar">
    <w:name w:val="No Spacing Char"/>
    <w:basedOn w:val="DefaultParagraphFont"/>
    <w:link w:val="NoSpacing"/>
    <w:uiPriority w:val="1"/>
    <w:rsid w:val="00E46E6A"/>
    <w:rPr>
      <w:rFonts w:eastAsiaTheme="minorEastAsia"/>
      <w:lang w:val="en-US"/>
    </w:rPr>
  </w:style>
  <w:style w:type="paragraph" w:styleId="TOC1">
    <w:name w:val="toc 1"/>
    <w:basedOn w:val="Normal"/>
    <w:next w:val="Normal"/>
    <w:autoRedefine/>
    <w:uiPriority w:val="39"/>
    <w:unhideWhenUsed/>
    <w:rsid w:val="00E46E6A"/>
    <w:pPr>
      <w:spacing w:after="100"/>
    </w:pPr>
  </w:style>
  <w:style w:type="character" w:styleId="Hyperlink">
    <w:name w:val="Hyperlink"/>
    <w:basedOn w:val="DefaultParagraphFont"/>
    <w:uiPriority w:val="99"/>
    <w:unhideWhenUsed/>
    <w:rsid w:val="00E46E6A"/>
    <w:rPr>
      <w:color w:val="0563C1" w:themeColor="hyperlink"/>
      <w:u w:val="single"/>
    </w:rPr>
  </w:style>
  <w:style w:type="paragraph" w:customStyle="1" w:styleId="Default">
    <w:name w:val="Default"/>
    <w:rsid w:val="00C81FCD"/>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B38C0"/>
    <w:rPr>
      <w:sz w:val="16"/>
      <w:szCs w:val="16"/>
    </w:rPr>
  </w:style>
  <w:style w:type="paragraph" w:styleId="CommentText">
    <w:name w:val="annotation text"/>
    <w:basedOn w:val="Normal"/>
    <w:link w:val="CommentTextChar"/>
    <w:uiPriority w:val="99"/>
    <w:semiHidden/>
    <w:unhideWhenUsed/>
    <w:rsid w:val="006B38C0"/>
    <w:pPr>
      <w:spacing w:line="240" w:lineRule="auto"/>
    </w:pPr>
    <w:rPr>
      <w:sz w:val="20"/>
      <w:szCs w:val="20"/>
    </w:rPr>
  </w:style>
  <w:style w:type="character" w:customStyle="1" w:styleId="CommentTextChar">
    <w:name w:val="Comment Text Char"/>
    <w:basedOn w:val="DefaultParagraphFont"/>
    <w:link w:val="CommentText"/>
    <w:uiPriority w:val="99"/>
    <w:semiHidden/>
    <w:rsid w:val="006B38C0"/>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6B38C0"/>
    <w:rPr>
      <w:b/>
      <w:bCs/>
    </w:rPr>
  </w:style>
  <w:style w:type="character" w:customStyle="1" w:styleId="CommentSubjectChar">
    <w:name w:val="Comment Subject Char"/>
    <w:basedOn w:val="CommentTextChar"/>
    <w:link w:val="CommentSubject"/>
    <w:uiPriority w:val="99"/>
    <w:semiHidden/>
    <w:rsid w:val="006B38C0"/>
    <w:rPr>
      <w:rFonts w:eastAsiaTheme="minorEastAsia"/>
      <w:b/>
      <w:bCs/>
      <w:sz w:val="20"/>
      <w:szCs w:val="20"/>
      <w:lang w:val="en-US"/>
    </w:rPr>
  </w:style>
  <w:style w:type="paragraph" w:styleId="BalloonText">
    <w:name w:val="Balloon Text"/>
    <w:basedOn w:val="Normal"/>
    <w:link w:val="BalloonTextChar"/>
    <w:uiPriority w:val="99"/>
    <w:semiHidden/>
    <w:unhideWhenUsed/>
    <w:rsid w:val="006B38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8C0"/>
    <w:rPr>
      <w:rFonts w:ascii="Segoe UI" w:eastAsiaTheme="minorEastAsia" w:hAnsi="Segoe UI" w:cs="Segoe UI"/>
      <w:sz w:val="18"/>
      <w:szCs w:val="18"/>
      <w:lang w:val="en-US"/>
    </w:rPr>
  </w:style>
  <w:style w:type="character" w:styleId="UnresolvedMention">
    <w:name w:val="Unresolved Mention"/>
    <w:basedOn w:val="DefaultParagraphFont"/>
    <w:uiPriority w:val="99"/>
    <w:semiHidden/>
    <w:unhideWhenUsed/>
    <w:rsid w:val="004670A2"/>
    <w:rPr>
      <w:color w:val="808080"/>
      <w:shd w:val="clear" w:color="auto" w:fill="E6E6E6"/>
    </w:rPr>
  </w:style>
  <w:style w:type="table" w:styleId="GridTable6Colorful-Accent3">
    <w:name w:val="Grid Table 6 Colorful Accent 3"/>
    <w:basedOn w:val="TableNormal"/>
    <w:uiPriority w:val="51"/>
    <w:rsid w:val="00E1131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mszorg.nl/_page/vms_inline?nodeid=0&amp;subjectid=6701&amp;configid=6491" TargetMode="External"/><Relationship Id="rId5" Type="http://schemas.openxmlformats.org/officeDocument/2006/relationships/hyperlink" Target="http://hva.mediamission.nl/mediasite/Viewer/?peid=73f76d3040cd4edfbff60d78fd431c5b1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4268</TotalTime>
  <Pages>14</Pages>
  <Words>5095</Words>
  <Characters>28025</Characters>
  <Application>Microsoft Office Word</Application>
  <DocSecurity>0</DocSecurity>
  <Lines>233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Kruse</dc:creator>
  <cp:keywords/>
  <dc:description/>
  <cp:lastModifiedBy>E. Kruse</cp:lastModifiedBy>
  <cp:revision>18</cp:revision>
  <dcterms:created xsi:type="dcterms:W3CDTF">2019-05-15T09:14:00Z</dcterms:created>
  <dcterms:modified xsi:type="dcterms:W3CDTF">2019-05-29T05:59:00Z</dcterms:modified>
</cp:coreProperties>
</file>